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fr-FR"/>
          <w14:textFill>
            <w14:solidFill>
              <w14:srgbClr w14:val="000000"/>
            </w14:solidFill>
          </w14:textFill>
        </w:rPr>
        <w:t>FORUM</w:t>
      </w:r>
      <w:r>
        <w:rPr>
          <w:rFonts w:ascii="Times New Roman" w:hAnsi="Times New Roman"/>
          <w:b w:val="1"/>
          <w:bCs w:val="1"/>
          <w:outline w:val="0"/>
          <w:color w:val="000000"/>
          <w:sz w:val="24"/>
          <w:szCs w:val="24"/>
          <w:u w:color="000000"/>
          <w:rtl w:val="0"/>
          <w:lang w:val="fr-FR"/>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 xml:space="preserve"> Environment Commission</w:t>
      </w:r>
    </w:p>
    <w:p>
      <w:pPr>
        <w:pStyle w:val="Body A"/>
        <w:spacing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QUESTION OF</w:t>
      </w:r>
      <w:r>
        <w:rPr>
          <w:rFonts w:ascii="Times New Roman" w:hAnsi="Times New Roman"/>
          <w:b w:val="1"/>
          <w:bCs w:val="1"/>
          <w:outline w:val="0"/>
          <w:color w:val="000000"/>
          <w:sz w:val="24"/>
          <w:szCs w:val="24"/>
          <w:u w:color="000000"/>
          <w:rtl w:val="0"/>
          <w:lang w:val="fr-FR"/>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 xml:space="preserve"> Measures to Resolve Damage and Mitigate Risk Factors of Increasingly Frequent Droughts</w:t>
      </w:r>
    </w:p>
    <w:p>
      <w:pPr>
        <w:pStyle w:val="Body A"/>
        <w:spacing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de-DE"/>
          <w14:textFill>
            <w14:solidFill>
              <w14:srgbClr w14:val="000000"/>
            </w14:solidFill>
          </w14:textFill>
        </w:rPr>
        <w:t>MAIN SUBMITTER</w:t>
      </w:r>
      <w:r>
        <w:rPr>
          <w:rFonts w:ascii="Times New Roman" w:hAnsi="Times New Roman"/>
          <w:b w:val="1"/>
          <w:bCs w:val="1"/>
          <w:outline w:val="0"/>
          <w:color w:val="000000"/>
          <w:sz w:val="24"/>
          <w:szCs w:val="24"/>
          <w:u w:color="000000"/>
          <w:rtl w:val="0"/>
          <w:lang w:val="fr-FR"/>
          <w14:textFill>
            <w14:solidFill>
              <w14:srgbClr w14:val="000000"/>
            </w14:solidFill>
          </w14:textFill>
        </w:rPr>
        <w:t>:</w:t>
      </w:r>
      <w:r>
        <w:rPr>
          <w:rFonts w:ascii="Times New Roman" w:hAnsi="Times New Roman"/>
          <w:outline w:val="0"/>
          <w:color w:val="000000"/>
          <w:sz w:val="24"/>
          <w:szCs w:val="24"/>
          <w:u w:color="000000"/>
          <w:rtl w:val="0"/>
          <w:lang w:val="it-IT"/>
          <w14:textFill>
            <w14:solidFill>
              <w14:srgbClr w14:val="000000"/>
            </w14:solidFill>
          </w14:textFill>
        </w:rPr>
        <w:t xml:space="preserve"> India</w:t>
      </w:r>
    </w:p>
    <w:p>
      <w:pPr>
        <w:pStyle w:val="Body A"/>
        <w:spacing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de-DE"/>
          <w14:textFill>
            <w14:solidFill>
              <w14:srgbClr w14:val="000000"/>
            </w14:solidFill>
          </w14:textFill>
        </w:rPr>
        <w:t>CO-SUBMITTERS</w:t>
      </w:r>
      <w:r>
        <w:rPr>
          <w:rFonts w:ascii="Times New Roman" w:hAnsi="Times New Roman"/>
          <w:b w:val="1"/>
          <w:bCs w:val="1"/>
          <w:outline w:val="0"/>
          <w:color w:val="000000"/>
          <w:sz w:val="24"/>
          <w:szCs w:val="24"/>
          <w:u w:color="000000"/>
          <w:rtl w:val="0"/>
          <w:lang w:val="fr-FR"/>
          <w14:textFill>
            <w14:solidFill>
              <w14:srgbClr w14:val="000000"/>
            </w14:solidFill>
          </w14:textFill>
        </w:rPr>
        <w:t>:</w:t>
      </w:r>
      <w:r>
        <w:rPr>
          <w:rFonts w:ascii="Times New Roman" w:hAnsi="Times New Roman"/>
          <w:outline w:val="0"/>
          <w:color w:val="000000"/>
          <w:sz w:val="24"/>
          <w:szCs w:val="24"/>
          <w:u w:color="000000"/>
          <w:rtl w:val="0"/>
          <w:lang w:val="nl-NL"/>
          <w14:textFill>
            <w14:solidFill>
              <w14:srgbClr w14:val="000000"/>
            </w14:solidFill>
          </w14:textFill>
        </w:rPr>
        <w:t xml:space="preserve"> Afghanistan, Republic of Korea, China, Egypt, Russia</w:t>
      </w:r>
    </w:p>
    <w:p>
      <w:pPr>
        <w:pStyle w:val="Body A"/>
        <w:spacing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A"/>
        <w:spacing w:line="240" w:lineRule="auto"/>
        <w:rPr>
          <w:rFonts w:ascii="Times New Roman" w:cs="Times New Roman" w:hAnsi="Times New Roman" w:eastAsia="Times New Roman"/>
          <w:outline w:val="0"/>
          <w:color w:val="000000"/>
          <w:sz w:val="24"/>
          <w:szCs w:val="24"/>
          <w:u w:color="000000"/>
          <w:lang w:val="de-DE"/>
          <w14:textFill>
            <w14:solidFill>
              <w14:srgbClr w14:val="000000"/>
            </w14:solidFill>
          </w14:textFill>
        </w:rPr>
      </w:pPr>
      <w:r>
        <w:rPr>
          <w:rFonts w:ascii="Times New Roman" w:hAnsi="Times New Roman"/>
          <w:outline w:val="0"/>
          <w:color w:val="000000"/>
          <w:sz w:val="24"/>
          <w:szCs w:val="24"/>
          <w:u w:color="000000"/>
          <w:rtl w:val="0"/>
          <w:lang w:val="de-DE"/>
          <w14:textFill>
            <w14:solidFill>
              <w14:srgbClr w14:val="000000"/>
            </w14:solidFill>
          </w14:textFill>
        </w:rPr>
        <w:t>THE ENVIRONMENT COMMISSION,</w:t>
      </w:r>
    </w:p>
    <w:p>
      <w:pPr>
        <w:pStyle w:val="Body A"/>
        <w:spacing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A"/>
        <w:spacing w:line="240" w:lineRule="auto"/>
        <w:rPr>
          <w:rFonts w:ascii="Times New Roman" w:cs="Times New Roman" w:hAnsi="Times New Roman" w:eastAsia="Times New Roman"/>
          <w:outline w:val="0"/>
          <w:color w:val="000000"/>
          <w:sz w:val="24"/>
          <w:szCs w:val="24"/>
          <w:u w:color="000000"/>
          <w:lang w:val="en-US"/>
          <w14:textFill>
            <w14:solidFill>
              <w14:srgbClr w14:val="000000"/>
            </w14:solidFill>
          </w14:textFill>
        </w:rPr>
      </w:pPr>
      <w:r>
        <w:rPr>
          <w:rFonts w:ascii="Times New Roman" w:hAnsi="Times New Roman"/>
          <w:i w:val="1"/>
          <w:iCs w:val="1"/>
          <w:outline w:val="0"/>
          <w:color w:val="000000"/>
          <w:sz w:val="24"/>
          <w:szCs w:val="24"/>
          <w:u w:color="000000"/>
          <w:rtl w:val="0"/>
          <w:lang w:val="en-US"/>
          <w14:textFill>
            <w14:solidFill>
              <w14:srgbClr w14:val="000000"/>
            </w14:solidFill>
          </w14:textFill>
        </w:rPr>
        <w:t>Bearing in mind</w:t>
      </w:r>
      <w:r>
        <w:rPr>
          <w:rFonts w:ascii="Times New Roman" w:hAnsi="Times New Roman"/>
          <w:outline w:val="0"/>
          <w:color w:val="000000"/>
          <w:sz w:val="24"/>
          <w:szCs w:val="24"/>
          <w:u w:color="000000"/>
          <w:rtl w:val="0"/>
          <w:lang w:val="en-US"/>
          <w14:textFill>
            <w14:solidFill>
              <w14:srgbClr w14:val="000000"/>
            </w14:solidFill>
          </w14:textFill>
        </w:rPr>
        <w:t xml:space="preserve"> the 2 billion people who have been adversely affected by and the 11 million that have died from the effects of droughts from 1900 to 2013,</w:t>
      </w:r>
    </w:p>
    <w:p>
      <w:pPr>
        <w:pStyle w:val="Body A"/>
        <w:spacing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A"/>
        <w:spacing w:line="240" w:lineRule="auto"/>
        <w:rPr>
          <w:rFonts w:ascii="Times New Roman" w:cs="Times New Roman" w:hAnsi="Times New Roman" w:eastAsia="Times New Roman"/>
          <w:outline w:val="0"/>
          <w:color w:val="000000"/>
          <w:sz w:val="24"/>
          <w:szCs w:val="24"/>
          <w:u w:color="000000"/>
          <w:lang w:val="en-US"/>
          <w14:textFill>
            <w14:solidFill>
              <w14:srgbClr w14:val="000000"/>
            </w14:solidFill>
          </w14:textFill>
        </w:rPr>
      </w:pPr>
      <w:r>
        <w:rPr>
          <w:rFonts w:ascii="Times New Roman" w:hAnsi="Times New Roman"/>
          <w:i w:val="1"/>
          <w:iCs w:val="1"/>
          <w:outline w:val="0"/>
          <w:color w:val="000000"/>
          <w:sz w:val="24"/>
          <w:szCs w:val="24"/>
          <w:u w:color="000000"/>
          <w:rtl w:val="0"/>
          <w:lang w:val="en-US"/>
          <w14:textFill>
            <w14:solidFill>
              <w14:srgbClr w14:val="000000"/>
            </w14:solidFill>
          </w14:textFill>
        </w:rPr>
        <w:t>Recognizing</w:t>
      </w:r>
      <w:r>
        <w:rPr>
          <w:rFonts w:ascii="Times New Roman" w:hAnsi="Times New Roman"/>
          <w:outline w:val="0"/>
          <w:color w:val="000000"/>
          <w:sz w:val="24"/>
          <w:szCs w:val="24"/>
          <w:u w:color="000000"/>
          <w:rtl w:val="0"/>
          <w:lang w:val="en-US"/>
          <w14:textFill>
            <w14:solidFill>
              <w14:srgbClr w14:val="000000"/>
            </w14:solidFill>
          </w14:textFill>
        </w:rPr>
        <w:t xml:space="preserve"> the devastating consequences of a lack of sufficient water, namely an insufficiency of clean water, famine, forest fires, and migrants who need to move if the land can</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t sustain them,</w:t>
      </w:r>
    </w:p>
    <w:p>
      <w:pPr>
        <w:pStyle w:val="Body A"/>
        <w:spacing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A"/>
        <w:spacing w:line="240" w:lineRule="auto"/>
        <w:rPr>
          <w:rFonts w:ascii="Times New Roman" w:cs="Times New Roman" w:hAnsi="Times New Roman" w:eastAsia="Times New Roman"/>
          <w:outline w:val="0"/>
          <w:color w:val="000000"/>
          <w:sz w:val="24"/>
          <w:szCs w:val="24"/>
          <w:u w:color="000000"/>
          <w:lang w:val="en-US"/>
          <w14:textFill>
            <w14:solidFill>
              <w14:srgbClr w14:val="000000"/>
            </w14:solidFill>
          </w14:textFill>
        </w:rPr>
      </w:pPr>
      <w:r>
        <w:rPr>
          <w:rFonts w:ascii="Times New Roman" w:hAnsi="Times New Roman"/>
          <w:i w:val="1"/>
          <w:iCs w:val="1"/>
          <w:outline w:val="0"/>
          <w:color w:val="000000"/>
          <w:sz w:val="24"/>
          <w:szCs w:val="24"/>
          <w:u w:color="000000"/>
          <w:rtl w:val="0"/>
          <w:lang w:val="en-US"/>
          <w14:textFill>
            <w14:solidFill>
              <w14:srgbClr w14:val="000000"/>
            </w14:solidFill>
          </w14:textFill>
        </w:rPr>
        <w:t>Noting with alarm</w:t>
      </w:r>
      <w:r>
        <w:rPr>
          <w:rFonts w:ascii="Times New Roman" w:hAnsi="Times New Roman"/>
          <w:outline w:val="0"/>
          <w:color w:val="000000"/>
          <w:sz w:val="24"/>
          <w:szCs w:val="24"/>
          <w:u w:color="000000"/>
          <w:rtl w:val="0"/>
          <w:lang w:val="en-US"/>
          <w14:textFill>
            <w14:solidFill>
              <w14:srgbClr w14:val="000000"/>
            </w14:solidFill>
          </w14:textFill>
        </w:rPr>
        <w:t xml:space="preserve"> the increase in the number and severity of droughts due to increased global warming,</w:t>
      </w:r>
    </w:p>
    <w:p>
      <w:pPr>
        <w:pStyle w:val="Body A"/>
        <w:spacing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A"/>
        <w:spacing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i w:val="1"/>
          <w:iCs w:val="1"/>
          <w:outline w:val="0"/>
          <w:color w:val="000000"/>
          <w:sz w:val="24"/>
          <w:szCs w:val="24"/>
          <w:u w:color="000000"/>
          <w:rtl w:val="0"/>
          <w:lang w:val="fr-FR"/>
          <w14:textFill>
            <w14:solidFill>
              <w14:srgbClr w14:val="000000"/>
            </w14:solidFill>
          </w14:textFill>
        </w:rPr>
        <w:t xml:space="preserve">Reaffirming </w:t>
      </w:r>
      <w:r>
        <w:rPr>
          <w:rFonts w:ascii="Times New Roman" w:hAnsi="Times New Roman"/>
          <w:outline w:val="0"/>
          <w:color w:val="000000"/>
          <w:sz w:val="24"/>
          <w:szCs w:val="24"/>
          <w:u w:color="000000"/>
          <w:rtl w:val="0"/>
          <w:lang w:val="en-US"/>
          <w14:textFill>
            <w14:solidFill>
              <w14:srgbClr w14:val="000000"/>
            </w14:solidFill>
          </w14:textFill>
        </w:rPr>
        <w:t>the process provided by UNESCO</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s Flood and Drought Policy with the goal of strengthening national drought and flood risk management strategies and policies,</w:t>
      </w:r>
    </w:p>
    <w:p>
      <w:pPr>
        <w:pStyle w:val="Body A"/>
        <w:spacing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A"/>
        <w:spacing w:line="240" w:lineRule="auto"/>
        <w:rPr>
          <w:rFonts w:ascii="Times New Roman" w:cs="Times New Roman" w:hAnsi="Times New Roman" w:eastAsia="Times New Roman"/>
          <w:outline w:val="0"/>
          <w:color w:val="000000"/>
          <w:sz w:val="24"/>
          <w:szCs w:val="24"/>
          <w:u w:color="000000"/>
          <w:lang w:val="en-US"/>
          <w14:textFill>
            <w14:solidFill>
              <w14:srgbClr w14:val="000000"/>
            </w14:solidFill>
          </w14:textFill>
        </w:rPr>
      </w:pPr>
      <w:r>
        <w:rPr>
          <w:rFonts w:ascii="Times New Roman" w:hAnsi="Times New Roman"/>
          <w:i w:val="1"/>
          <w:iCs w:val="1"/>
          <w:outline w:val="0"/>
          <w:color w:val="000000"/>
          <w:sz w:val="24"/>
          <w:szCs w:val="24"/>
          <w:u w:color="000000"/>
          <w:rtl w:val="0"/>
          <w:lang w:val="en-US"/>
          <w14:textFill>
            <w14:solidFill>
              <w14:srgbClr w14:val="000000"/>
            </w14:solidFill>
          </w14:textFill>
        </w:rPr>
        <w:t xml:space="preserve">Acknowledging </w:t>
      </w:r>
      <w:r>
        <w:rPr>
          <w:rFonts w:ascii="Times New Roman" w:hAnsi="Times New Roman"/>
          <w:outline w:val="0"/>
          <w:color w:val="000000"/>
          <w:sz w:val="24"/>
          <w:szCs w:val="24"/>
          <w:u w:color="000000"/>
          <w:rtl w:val="0"/>
          <w:lang w:val="en-US"/>
          <w14:textFill>
            <w14:solidFill>
              <w14:srgbClr w14:val="000000"/>
            </w14:solidFill>
          </w14:textFill>
        </w:rPr>
        <w:t>the United Nations Convention to Combat Desertification</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s (UNCCD) Great Green Wall Initiative, which aims to restore 100 million ha of African soil and was launched in 2007,</w:t>
      </w:r>
    </w:p>
    <w:p>
      <w:pPr>
        <w:pStyle w:val="Body A"/>
        <w:spacing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A"/>
        <w:spacing w:line="240" w:lineRule="auto"/>
        <w:rPr>
          <w:rFonts w:ascii="Times New Roman" w:cs="Times New Roman" w:hAnsi="Times New Roman" w:eastAsia="Times New Roman"/>
          <w:outline w:val="0"/>
          <w:color w:val="000000"/>
          <w:sz w:val="24"/>
          <w:szCs w:val="24"/>
          <w:u w:color="000000"/>
          <w:lang w:val="en-US"/>
          <w14:textFill>
            <w14:solidFill>
              <w14:srgbClr w14:val="000000"/>
            </w14:solidFill>
          </w14:textFill>
        </w:rPr>
      </w:pPr>
      <w:r>
        <w:rPr>
          <w:rFonts w:ascii="Times New Roman" w:hAnsi="Times New Roman"/>
          <w:i w:val="1"/>
          <w:iCs w:val="1"/>
          <w:outline w:val="0"/>
          <w:color w:val="000000"/>
          <w:sz w:val="24"/>
          <w:szCs w:val="24"/>
          <w:u w:color="000000"/>
          <w:rtl w:val="0"/>
          <w:lang w:val="en-US"/>
          <w14:textFill>
            <w14:solidFill>
              <w14:srgbClr w14:val="000000"/>
            </w14:solidFill>
          </w14:textFill>
        </w:rPr>
        <w:t xml:space="preserve">Viewing with appreciation </w:t>
      </w:r>
      <w:r>
        <w:rPr>
          <w:rFonts w:ascii="Times New Roman" w:hAnsi="Times New Roman"/>
          <w:outline w:val="0"/>
          <w:color w:val="000000"/>
          <w:sz w:val="24"/>
          <w:szCs w:val="24"/>
          <w:u w:color="000000"/>
          <w:rtl w:val="0"/>
          <w:lang w:val="en-US"/>
          <w14:textFill>
            <w14:solidFill>
              <w14:srgbClr w14:val="000000"/>
            </w14:solidFill>
          </w14:textFill>
        </w:rPr>
        <w:t>United Nations Water (UN-Water) and its efforts to alleviate water-related challenges through the combined efforts of over 30 UN organizations</w:t>
      </w:r>
      <w:r>
        <w:rPr>
          <w:rFonts w:ascii="Times New Roman" w:hAnsi="Times New Roman"/>
          <w:outline w:val="0"/>
          <w:color w:val="000000"/>
          <w:sz w:val="24"/>
          <w:szCs w:val="24"/>
          <w:u w:color="000000"/>
          <w:rtl w:val="0"/>
          <w:lang w:val="en-US"/>
          <w14:textFill>
            <w14:solidFill>
              <w14:srgbClr w14:val="000000"/>
            </w14:solidFill>
          </w14:textFill>
        </w:rPr>
        <w:t>,</w:t>
      </w:r>
    </w:p>
    <w:p>
      <w:pPr>
        <w:pStyle w:val="Body A"/>
        <w:spacing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A"/>
        <w:spacing w:line="240" w:lineRule="auto"/>
        <w:rPr>
          <w:rFonts w:ascii="Times New Roman" w:cs="Times New Roman" w:hAnsi="Times New Roman" w:eastAsia="Times New Roman"/>
          <w:outline w:val="0"/>
          <w:color w:val="000000"/>
          <w:sz w:val="24"/>
          <w:szCs w:val="24"/>
          <w:u w:color="000000"/>
          <w:lang w:val="en-US"/>
          <w14:textFill>
            <w14:solidFill>
              <w14:srgbClr w14:val="000000"/>
            </w14:solidFill>
          </w14:textFill>
        </w:rPr>
      </w:pPr>
      <w:r>
        <w:rPr>
          <w:rFonts w:ascii="Times New Roman" w:hAnsi="Times New Roman"/>
          <w:i w:val="1"/>
          <w:iCs w:val="1"/>
          <w:outline w:val="0"/>
          <w:color w:val="000000"/>
          <w:sz w:val="24"/>
          <w:szCs w:val="24"/>
          <w:u w:color="000000"/>
          <w:rtl w:val="0"/>
          <w:lang w:val="en-US"/>
          <w14:textFill>
            <w14:solidFill>
              <w14:srgbClr w14:val="000000"/>
            </w14:solidFill>
          </w14:textFill>
        </w:rPr>
        <w:t>Aware that</w:t>
      </w:r>
      <w:r>
        <w:rPr>
          <w:rFonts w:ascii="Times New Roman" w:hAnsi="Times New Roman"/>
          <w:outline w:val="0"/>
          <w:color w:val="000000"/>
          <w:sz w:val="24"/>
          <w:szCs w:val="24"/>
          <w:u w:color="000000"/>
          <w:rtl w:val="0"/>
          <w:lang w:val="en-US"/>
          <w14:textFill>
            <w14:solidFill>
              <w14:srgbClr w14:val="000000"/>
            </w14:solidFill>
          </w14:textFill>
        </w:rPr>
        <w:t xml:space="preserve"> breathing unhealthy air, such as air with a high particle concentration after droughts, contributes to or causes most respiratory diseases,</w:t>
      </w:r>
    </w:p>
    <w:p>
      <w:pPr>
        <w:pStyle w:val="Body A"/>
        <w:spacing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List Paragraph"/>
        <w:numPr>
          <w:ilvl w:val="1"/>
          <w:numId w:val="2"/>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val="single" w:color="000000"/>
          <w:rtl w:val="0"/>
          <w:lang w:val="en-US"/>
          <w14:textFill>
            <w14:solidFill>
              <w14:srgbClr w14:val="000000"/>
            </w14:solidFill>
          </w14:textFill>
        </w:rPr>
        <w:t>Suggests</w:t>
      </w:r>
      <w:r>
        <w:rPr>
          <w:rFonts w:ascii="Times New Roman" w:hAnsi="Times New Roman"/>
          <w:outline w:val="0"/>
          <w:color w:val="000000"/>
          <w:sz w:val="24"/>
          <w:szCs w:val="24"/>
          <w:u w:color="000000"/>
          <w:rtl w:val="0"/>
          <w:lang w:val="en-US"/>
          <w14:textFill>
            <w14:solidFill>
              <w14:srgbClr w14:val="000000"/>
            </w14:solidFill>
          </w14:textFill>
        </w:rPr>
        <w:t xml:space="preserve"> the development of water purifying, conserving, or producing facilities and methods, with intentions including but not limited to:</w:t>
      </w:r>
    </w:p>
    <w:p>
      <w:pPr>
        <w:pStyle w:val="List Paragraph"/>
        <w:numPr>
          <w:ilvl w:val="2"/>
          <w:numId w:val="4"/>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implementing simple, local-run water purifying or conserving fixes or apparatuses, such as but not limited to:</w:t>
      </w:r>
    </w:p>
    <w:p>
      <w:pPr>
        <w:pStyle w:val="List Paragraph"/>
        <w:numPr>
          <w:ilvl w:val="3"/>
          <w:numId w:val="6"/>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basic rainwater harvesters, such as barrels or cement blocks, or rain water collection systems,</w:t>
      </w:r>
    </w:p>
    <w:p>
      <w:pPr>
        <w:pStyle w:val="List Paragraph"/>
        <w:numPr>
          <w:ilvl w:val="3"/>
          <w:numId w:val="6"/>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fixing pipes that may leak water</w:t>
      </w:r>
    </w:p>
    <w:p>
      <w:pPr>
        <w:pStyle w:val="List Paragraph"/>
        <w:numPr>
          <w:ilvl w:val="3"/>
          <w:numId w:val="6"/>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 </w:t>
      </w:r>
      <w:r>
        <w:rPr>
          <w:rFonts w:ascii="Times New Roman" w:hAnsi="Times New Roman"/>
          <w:outline w:val="0"/>
          <w:color w:val="000000"/>
          <w:sz w:val="24"/>
          <w:szCs w:val="24"/>
          <w:u w:color="000000"/>
          <w:rtl w:val="0"/>
          <w:lang w:val="en-US"/>
          <w14:textFill>
            <w14:solidFill>
              <w14:srgbClr w14:val="000000"/>
            </w14:solidFill>
          </w14:textFill>
        </w:rPr>
        <w:t>community-run water treatment systems, such as the AguaClara Water Treatment system, which can be built with locally available materials,</w:t>
      </w:r>
    </w:p>
    <w:p>
      <w:pPr>
        <w:pStyle w:val="List Paragraph"/>
        <w:numPr>
          <w:ilvl w:val="3"/>
          <w:numId w:val="6"/>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bio-sand filters,</w:t>
      </w:r>
    </w:p>
    <w:p>
      <w:pPr>
        <w:pStyle w:val="List Paragraph"/>
        <w:numPr>
          <w:ilvl w:val="2"/>
          <w:numId w:val="7"/>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further researching and developing large-scale water producing or purifying methods, with an emphasis on economy, sustainability, and health, such as but not limited to:</w:t>
      </w:r>
    </w:p>
    <w:p>
      <w:pPr>
        <w:pStyle w:val="List Paragraph"/>
        <w:numPr>
          <w:ilvl w:val="3"/>
          <w:numId w:val="9"/>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distillation,</w:t>
      </w:r>
    </w:p>
    <w:p>
      <w:pPr>
        <w:pStyle w:val="List Paragraph"/>
        <w:numPr>
          <w:ilvl w:val="3"/>
          <w:numId w:val="9"/>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atmospheric water generators,</w:t>
      </w:r>
    </w:p>
    <w:p>
      <w:pPr>
        <w:pStyle w:val="List Paragraph"/>
        <w:numPr>
          <w:ilvl w:val="3"/>
          <w:numId w:val="9"/>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 </w:t>
      </w:r>
      <w:r>
        <w:rPr>
          <w:rFonts w:ascii="Times New Roman" w:hAnsi="Times New Roman"/>
          <w:outline w:val="0"/>
          <w:color w:val="000000"/>
          <w:sz w:val="24"/>
          <w:szCs w:val="24"/>
          <w:u w:color="000000"/>
          <w:rtl w:val="0"/>
          <w:lang w:val="en-US"/>
          <w14:textFill>
            <w14:solidFill>
              <w14:srgbClr w14:val="000000"/>
            </w14:solidFill>
          </w14:textFill>
        </w:rPr>
        <w:t>cloud seeding,</w:t>
      </w:r>
    </w:p>
    <w:p>
      <w:pPr>
        <w:pStyle w:val="List Paragraph"/>
        <w:numPr>
          <w:ilvl w:val="3"/>
          <w:numId w:val="9"/>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desalination,</w:t>
      </w:r>
    </w:p>
    <w:p>
      <w:pPr>
        <w:pStyle w:val="List Paragraph"/>
        <w:numPr>
          <w:ilvl w:val="3"/>
          <w:numId w:val="10"/>
        </w:numPr>
        <w:bidi w:val="0"/>
        <w:spacing w:line="240" w:lineRule="auto"/>
        <w:ind w:right="0"/>
        <w:jc w:val="left"/>
        <w:rPr>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reverse-osmosis,</w:t>
      </w:r>
    </w:p>
    <w:p>
      <w:pPr>
        <w:pStyle w:val="List Paragraph"/>
        <w:numPr>
          <w:ilvl w:val="2"/>
          <w:numId w:val="11"/>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building any facilities as close as possible to the people they help, with hopes of employing the local population in order to improve their economies,</w:t>
      </w:r>
    </w:p>
    <w:p>
      <w:pPr>
        <w:pStyle w:val="List Paragraph"/>
        <w:numPr>
          <w:ilvl w:val="2"/>
          <w:numId w:val="4"/>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working with already-existing organizations that labor to improve the water quality and supply through means such as but not limited to:</w:t>
      </w:r>
    </w:p>
    <w:p>
      <w:pPr>
        <w:pStyle w:val="List Paragraph"/>
        <w:numPr>
          <w:ilvl w:val="3"/>
          <w:numId w:val="13"/>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sending groups of experts to stay for prolonged periods of time to directly advise the communities and send yearly check-ups to the local governments and/or the United Nations via UN-Water in order to help the government make informed decisions about the advancement of water purification in their communities,</w:t>
      </w:r>
    </w:p>
    <w:p>
      <w:pPr>
        <w:pStyle w:val="List Paragraph"/>
        <w:numPr>
          <w:ilvl w:val="3"/>
          <w:numId w:val="13"/>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sharing any knowledge or advancement of technology in order to reach maximum benefits on both sides,</w:t>
      </w:r>
    </w:p>
    <w:p>
      <w:pPr>
        <w:pStyle w:val="List Paragraph"/>
        <w:numPr>
          <w:ilvl w:val="2"/>
          <w:numId w:val="14"/>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targeting the most severely affected areas by the severity of their droughts on the Palmer Drought Severity Index;</w:t>
      </w:r>
    </w:p>
    <w:p>
      <w:pPr>
        <w:pStyle w:val="Body A"/>
        <w:spacing w:line="240" w:lineRule="auto"/>
        <w:rPr>
          <w:rFonts w:ascii="Times New Roman" w:cs="Times New Roman" w:hAnsi="Times New Roman" w:eastAsia="Times New Roman"/>
          <w:sz w:val="24"/>
          <w:szCs w:val="24"/>
        </w:rPr>
      </w:pPr>
    </w:p>
    <w:p>
      <w:pPr>
        <w:pStyle w:val="List Paragraph"/>
        <w:numPr>
          <w:ilvl w:val="1"/>
          <w:numId w:val="15"/>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val="single" w:color="000000"/>
          <w:rtl w:val="0"/>
          <w:lang w:val="en-US"/>
          <w14:textFill>
            <w14:solidFill>
              <w14:srgbClr w14:val="000000"/>
            </w14:solidFill>
          </w14:textFill>
        </w:rPr>
        <w:t>Calls for</w:t>
      </w:r>
      <w:r>
        <w:rPr>
          <w:rFonts w:ascii="Times New Roman" w:hAnsi="Times New Roman"/>
          <w:outline w:val="0"/>
          <w:color w:val="000000"/>
          <w:sz w:val="24"/>
          <w:szCs w:val="24"/>
          <w:u w:color="000000"/>
          <w:rtl w:val="0"/>
          <w:lang w:val="en-US"/>
          <w14:textFill>
            <w14:solidFill>
              <w14:srgbClr w14:val="000000"/>
            </w14:solidFill>
          </w14:textFill>
        </w:rPr>
        <w:t xml:space="preserve"> the sending of medical staff to LEDCs with high particle concentration in the air as a result of forest fires and dust storms caused by drought with the intentions of:</w:t>
      </w:r>
    </w:p>
    <w:p>
      <w:pPr>
        <w:pStyle w:val="List Paragraph"/>
        <w:numPr>
          <w:ilvl w:val="2"/>
          <w:numId w:val="17"/>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relying on funds provided by the UNCCD or donations, which include but are not limited to:</w:t>
      </w:r>
    </w:p>
    <w:p>
      <w:pPr>
        <w:pStyle w:val="List Paragraph"/>
        <w:numPr>
          <w:ilvl w:val="3"/>
          <w:numId w:val="19"/>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monetary gifts</w:t>
      </w:r>
      <w:r>
        <w:rPr>
          <w:rFonts w:ascii="Times New Roman" w:hAnsi="Times New Roman"/>
          <w:outline w:val="0"/>
          <w:color w:val="000000"/>
          <w:sz w:val="24"/>
          <w:szCs w:val="24"/>
          <w:u w:color="000000"/>
          <w:rtl w:val="0"/>
          <w:lang w:val="en-US"/>
          <w14:textFill>
            <w14:solidFill>
              <w14:srgbClr w14:val="000000"/>
            </w14:solidFill>
          </w14:textFill>
        </w:rPr>
        <w:t>,</w:t>
      </w:r>
    </w:p>
    <w:p>
      <w:pPr>
        <w:pStyle w:val="List Paragraph"/>
        <w:numPr>
          <w:ilvl w:val="3"/>
          <w:numId w:val="19"/>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medical equipment, such as masks, which can be used to prevent particle inhalation, or ventilators</w:t>
      </w:r>
      <w:r>
        <w:rPr>
          <w:rFonts w:ascii="Times New Roman" w:hAnsi="Times New Roman"/>
          <w:outline w:val="0"/>
          <w:color w:val="000000"/>
          <w:sz w:val="24"/>
          <w:szCs w:val="24"/>
          <w:u w:color="000000"/>
          <w:rtl w:val="0"/>
          <w:lang w:val="en-US"/>
          <w14:textFill>
            <w14:solidFill>
              <w14:srgbClr w14:val="000000"/>
            </w14:solidFill>
          </w14:textFill>
        </w:rPr>
        <w:t>,</w:t>
      </w:r>
    </w:p>
    <w:p>
      <w:pPr>
        <w:pStyle w:val="List Paragraph"/>
        <w:numPr>
          <w:ilvl w:val="3"/>
          <w:numId w:val="19"/>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 </w:t>
      </w:r>
      <w:r>
        <w:rPr>
          <w:rFonts w:ascii="Times New Roman" w:hAnsi="Times New Roman"/>
          <w:outline w:val="0"/>
          <w:color w:val="000000"/>
          <w:sz w:val="24"/>
          <w:szCs w:val="24"/>
          <w:u w:color="000000"/>
          <w:rtl w:val="0"/>
          <w:lang w:val="en-US"/>
          <w14:textFill>
            <w14:solidFill>
              <w14:srgbClr w14:val="000000"/>
            </w14:solidFill>
          </w14:textFill>
        </w:rPr>
        <w:t>antibiotics to treat infections, anti-inflammatory drugs, such as corticosteroids, to reduce inflammation in the lungs, diuretics to eliminate fluid from lungs</w:t>
      </w:r>
      <w:r>
        <w:rPr>
          <w:rFonts w:ascii="Times New Roman" w:hAnsi="Times New Roman"/>
          <w:outline w:val="0"/>
          <w:color w:val="000000"/>
          <w:sz w:val="24"/>
          <w:szCs w:val="24"/>
          <w:u w:color="000000"/>
          <w:rtl w:val="0"/>
          <w:lang w:val="en-US"/>
          <w14:textFill>
            <w14:solidFill>
              <w14:srgbClr w14:val="000000"/>
            </w14:solidFill>
          </w14:textFill>
        </w:rPr>
        <w:t>,</w:t>
      </w:r>
    </w:p>
    <w:p>
      <w:pPr>
        <w:pStyle w:val="List Paragraph"/>
        <w:numPr>
          <w:ilvl w:val="2"/>
          <w:numId w:val="20"/>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creating a website in order to connect participants, patients, and donors and organize events or trips, with management of the website given to the UNCCD,</w:t>
      </w:r>
    </w:p>
    <w:p>
      <w:pPr>
        <w:pStyle w:val="List Paragraph"/>
        <w:numPr>
          <w:ilvl w:val="2"/>
          <w:numId w:val="17"/>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accepting any eligible volunteers with a history in medical training, whether part or full time, such as medical students or nurses, with an emphasis on willingness to make regular trips to see patients, with a preferred minimum time commitment of two weeks per trip,</w:t>
      </w:r>
    </w:p>
    <w:p>
      <w:pPr>
        <w:pStyle w:val="List Paragraph"/>
        <w:numPr>
          <w:ilvl w:val="2"/>
          <w:numId w:val="17"/>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deciding which cities to send staff to by using the Air Quality Index (AQI), with cities with a higher AQI being prioritized,</w:t>
      </w:r>
    </w:p>
    <w:p>
      <w:pPr>
        <w:pStyle w:val="List Paragraph"/>
        <w:numPr>
          <w:ilvl w:val="2"/>
          <w:numId w:val="17"/>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targeting people with chronic respiratory diseases, such as asthma, or any patients with a higher risk of danger from acute respiratory diseases, such as those above the age of sixty or below the age of thirteen,</w:t>
      </w:r>
    </w:p>
    <w:p>
      <w:pPr>
        <w:pStyle w:val="List Paragraph"/>
        <w:numPr>
          <w:ilvl w:val="2"/>
          <w:numId w:val="17"/>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working with local hospitals and doctors with the intentions of:</w:t>
      </w:r>
    </w:p>
    <w:p>
      <w:pPr>
        <w:pStyle w:val="List Paragraph"/>
        <w:numPr>
          <w:ilvl w:val="3"/>
          <w:numId w:val="22"/>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establishing good partnerships with them,</w:t>
      </w:r>
    </w:p>
    <w:p>
      <w:pPr>
        <w:pStyle w:val="List Paragraph"/>
        <w:numPr>
          <w:ilvl w:val="3"/>
          <w:numId w:val="22"/>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coordinating events between parties in order to reach the largest number of patients,</w:t>
      </w:r>
    </w:p>
    <w:p>
      <w:pPr>
        <w:pStyle w:val="List Paragraph"/>
        <w:numPr>
          <w:ilvl w:val="3"/>
          <w:numId w:val="22"/>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sharing information and equipment between the parties in order for mutual learning and benefits;</w:t>
      </w:r>
    </w:p>
    <w:p>
      <w:pPr>
        <w:pStyle w:val="Body A"/>
        <w:spacing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List Paragraph"/>
        <w:numPr>
          <w:ilvl w:val="1"/>
          <w:numId w:val="23"/>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 </w:t>
      </w:r>
      <w:r>
        <w:rPr>
          <w:rFonts w:ascii="Times New Roman" w:hAnsi="Times New Roman"/>
          <w:sz w:val="24"/>
          <w:szCs w:val="24"/>
          <w:u w:val="single"/>
          <w:rtl w:val="0"/>
          <w:lang w:val="en-US"/>
        </w:rPr>
        <w:t>Asks</w:t>
      </w:r>
      <w:r>
        <w:rPr>
          <w:rFonts w:ascii="Times New Roman" w:hAnsi="Times New Roman"/>
          <w:sz w:val="24"/>
          <w:szCs w:val="24"/>
          <w:rtl w:val="0"/>
          <w:lang w:val="en-US"/>
        </w:rPr>
        <w:t xml:space="preserve"> member states to raise awareness on the problems of droughts and how to alleviate them, which are already in progress, causing serious effects on the environment through means such as but not limited to:</w:t>
      </w:r>
    </w:p>
    <w:p>
      <w:pPr>
        <w:pStyle w:val="List Paragraph"/>
        <w:numPr>
          <w:ilvl w:val="1"/>
          <w:numId w:val="24"/>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all forms of media, such as but not limited to:</w:t>
      </w:r>
    </w:p>
    <w:p>
      <w:pPr>
        <w:pStyle w:val="List Paragraph"/>
        <w:numPr>
          <w:ilvl w:val="4"/>
          <w:numId w:val="26"/>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television, collaborating with massive broadcasts to produce more series about the problems of droughts,</w:t>
      </w:r>
    </w:p>
    <w:p>
      <w:pPr>
        <w:pStyle w:val="List Paragraph"/>
        <w:numPr>
          <w:ilvl w:val="4"/>
          <w:numId w:val="26"/>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publishing magazines that include pictures showing the devastating results of droughts,</w:t>
      </w:r>
    </w:p>
    <w:p>
      <w:pPr>
        <w:pStyle w:val="List Paragraph"/>
        <w:numPr>
          <w:ilvl w:val="4"/>
          <w:numId w:val="26"/>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publishing newspaper with first page showing the devastating result of droughts and the relief groups which work to mitigate such results,</w:t>
      </w:r>
    </w:p>
    <w:p>
      <w:pPr>
        <w:pStyle w:val="List Paragraph"/>
        <w:numPr>
          <w:ilvl w:val="4"/>
          <w:numId w:val="26"/>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advertisements showing the seriousness of droughts and measures to alleviate them in everyday life,</w:t>
      </w:r>
    </w:p>
    <w:p>
      <w:pPr>
        <w:pStyle w:val="List Paragraph"/>
        <w:numPr>
          <w:ilvl w:val="4"/>
          <w:numId w:val="26"/>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 radio, announcing information about severe droughts and its results,</w:t>
      </w:r>
    </w:p>
    <w:p>
      <w:pPr>
        <w:pStyle w:val="List Paragraph"/>
        <w:numPr>
          <w:ilvl w:val="1"/>
          <w:numId w:val="27"/>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creating educational improvements to inform more teenagers and kids about the causes and effects of severe droughts and how to take action in ways such as but not limited to:</w:t>
      </w:r>
    </w:p>
    <w:p>
      <w:pPr>
        <w:pStyle w:val="List Paragraph"/>
        <w:numPr>
          <w:ilvl w:val="2"/>
          <w:numId w:val="24"/>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watching documentaries or videos about how different factors affect severe droughts,</w:t>
      </w:r>
    </w:p>
    <w:p>
      <w:pPr>
        <w:pStyle w:val="List Paragraph"/>
        <w:numPr>
          <w:ilvl w:val="2"/>
          <w:numId w:val="24"/>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 establishing environment classes for school to educate students and raise awareness on how to solve this issue, stressing the seriousness of droughts,</w:t>
      </w:r>
    </w:p>
    <w:p>
      <w:pPr>
        <w:pStyle w:val="List Paragraph"/>
        <w:numPr>
          <w:ilvl w:val="2"/>
          <w:numId w:val="24"/>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 researching the effects of droughts and measures to alleviate them for academic work,</w:t>
      </w:r>
    </w:p>
    <w:p>
      <w:pPr>
        <w:pStyle w:val="List Paragraph"/>
        <w:numPr>
          <w:ilvl w:val="1"/>
          <w:numId w:val="24"/>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making social media accounts in order to spread awareness about the effects of the droughts and how to alleviate them, through ways such as but not limited to:</w:t>
      </w:r>
    </w:p>
    <w:p>
      <w:pPr>
        <w:pStyle w:val="List Paragraph"/>
        <w:numPr>
          <w:ilvl w:val="3"/>
          <w:numId w:val="29"/>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Facebook, through the start of a new hashtag campaign which is posting about effects of frequent droughts and its seriousness,</w:t>
      </w:r>
    </w:p>
    <w:p>
      <w:pPr>
        <w:pStyle w:val="List Paragraph"/>
        <w:numPr>
          <w:ilvl w:val="3"/>
          <w:numId w:val="29"/>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Instagram, post photos of results of frequent droughts, or creating accounts on multiple social media platforms with posting videos about the effects of the droughts,</w:t>
      </w:r>
    </w:p>
    <w:p>
      <w:pPr>
        <w:pStyle w:val="List Paragraph"/>
        <w:numPr>
          <w:ilvl w:val="3"/>
          <w:numId w:val="29"/>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YouTube, through making a video that raises the awareness on this issue of droughts;</w:t>
      </w:r>
    </w:p>
    <w:p>
      <w:pPr>
        <w:pStyle w:val="Body A"/>
        <w:spacing w:line="240" w:lineRule="auto"/>
        <w:rPr>
          <w:rFonts w:ascii="Times New Roman" w:cs="Times New Roman" w:hAnsi="Times New Roman" w:eastAsia="Times New Roman"/>
          <w:outline w:val="0"/>
          <w:color w:val="000000"/>
          <w:sz w:val="24"/>
          <w:szCs w:val="24"/>
          <w:u w:val="single" w:color="000000"/>
          <w14:textFill>
            <w14:solidFill>
              <w14:srgbClr w14:val="000000"/>
            </w14:solidFill>
          </w14:textFill>
        </w:rPr>
      </w:pPr>
    </w:p>
    <w:p>
      <w:pPr>
        <w:pStyle w:val="List Paragraph"/>
        <w:numPr>
          <w:ilvl w:val="1"/>
          <w:numId w:val="30"/>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val="single" w:color="000000"/>
          <w:rtl w:val="0"/>
          <w:lang w:val="en-US"/>
          <w14:textFill>
            <w14:solidFill>
              <w14:srgbClr w14:val="000000"/>
            </w14:solidFill>
          </w14:textFill>
        </w:rPr>
        <w:t>Requests</w:t>
      </w:r>
      <w:r>
        <w:rPr>
          <w:rFonts w:ascii="Times New Roman" w:hAnsi="Times New Roman"/>
          <w:outline w:val="0"/>
          <w:color w:val="000000"/>
          <w:sz w:val="24"/>
          <w:szCs w:val="24"/>
          <w:u w:color="000000"/>
          <w:rtl w:val="0"/>
          <w:lang w:val="en-US"/>
          <w14:textFill>
            <w14:solidFill>
              <w14:srgbClr w14:val="000000"/>
            </w14:solidFill>
          </w14:textFill>
        </w:rPr>
        <w:t xml:space="preserve"> the sending of doctors and experts in sanitation to the rural areas of LEDCs affected by drought in order to aid with lowered sanitation due to polluted water through means such as but not limited to:</w:t>
      </w:r>
    </w:p>
    <w:p>
      <w:pPr>
        <w:pStyle w:val="List Paragraph"/>
        <w:numPr>
          <w:ilvl w:val="1"/>
          <w:numId w:val="32"/>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 xml:space="preserve">holding public talks in the native language stressing simple ways to avoid using polluted bodies of water, the adverse effects of using them, and ways to wash hands in the absence of running water, with the possible distribution of sanitizer or implementation of </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tippy-taps,</w:t>
      </w:r>
      <w:r>
        <w:rPr>
          <w:rFonts w:ascii="Times New Roman" w:hAnsi="Times New Roman" w:hint="default"/>
          <w:outline w:val="0"/>
          <w:color w:val="000000"/>
          <w:sz w:val="24"/>
          <w:szCs w:val="24"/>
          <w:u w:color="000000"/>
          <w:rtl w:val="0"/>
          <w:lang w:val="en-US"/>
          <w14:textFill>
            <w14:solidFill>
              <w14:srgbClr w14:val="000000"/>
            </w14:solidFill>
          </w14:textFill>
        </w:rPr>
        <w:t xml:space="preserve">” </w:t>
      </w:r>
      <w:r>
        <w:rPr>
          <w:rFonts w:ascii="Times New Roman" w:hAnsi="Times New Roman"/>
          <w:outline w:val="0"/>
          <w:color w:val="000000"/>
          <w:sz w:val="24"/>
          <w:szCs w:val="24"/>
          <w:u w:color="000000"/>
          <w:rtl w:val="0"/>
          <w:lang w:val="en-US"/>
          <w14:textFill>
            <w14:solidFill>
              <w14:srgbClr w14:val="000000"/>
            </w14:solidFill>
          </w14:textFill>
        </w:rPr>
        <w:t>with meetings held in places such as schools or town squares,</w:t>
      </w:r>
    </w:p>
    <w:p>
      <w:pPr>
        <w:pStyle w:val="List Paragraph"/>
        <w:numPr>
          <w:ilvl w:val="1"/>
          <w:numId w:val="32"/>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administering vaccines targeted to help combat the diseases which people may be more vulnerable to as a result of decreased hygiene at the local hospitals,</w:t>
      </w:r>
    </w:p>
    <w:p>
      <w:pPr>
        <w:pStyle w:val="List Paragraph"/>
        <w:numPr>
          <w:ilvl w:val="1"/>
          <w:numId w:val="32"/>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dispensing simple water-purifying resources, such as water purification tablets or bottles with filters, in order to help provide clean water,</w:t>
      </w:r>
    </w:p>
    <w:p>
      <w:pPr>
        <w:pStyle w:val="List Paragraph"/>
        <w:numPr>
          <w:ilvl w:val="1"/>
          <w:numId w:val="32"/>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having teams of experts and doctors stay for at least two weeks before leaving or traveling to another place where they are needed in order to help the communities around them most effectively</w:t>
      </w:r>
      <w:r>
        <w:rPr>
          <w:rFonts w:ascii="Times New Roman" w:hAnsi="Times New Roman"/>
          <w:outline w:val="0"/>
          <w:color w:val="000000"/>
          <w:sz w:val="24"/>
          <w:szCs w:val="24"/>
          <w:u w:color="000000"/>
          <w:rtl w:val="0"/>
          <w:lang w:val="en-US"/>
          <w14:textFill>
            <w14:solidFill>
              <w14:srgbClr w14:val="000000"/>
            </w14:solidFill>
          </w14:textFill>
        </w:rPr>
        <w:t>;</w:t>
      </w:r>
    </w:p>
    <w:p>
      <w:pPr>
        <w:pStyle w:val="Body A"/>
        <w:spacing w:line="240" w:lineRule="auto"/>
        <w:ind w:left="567" w:hanging="567"/>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List Paragraph"/>
        <w:numPr>
          <w:ilvl w:val="1"/>
          <w:numId w:val="33"/>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val="single" w:color="000000"/>
          <w:rtl w:val="0"/>
          <w:lang w:val="en-US"/>
          <w14:textFill>
            <w14:solidFill>
              <w14:srgbClr w14:val="000000"/>
            </w14:solidFill>
          </w14:textFill>
        </w:rPr>
        <w:t>Encourages</w:t>
      </w:r>
      <w:r>
        <w:rPr>
          <w:rFonts w:ascii="Times New Roman" w:hAnsi="Times New Roman"/>
          <w:outline w:val="0"/>
          <w:color w:val="000000"/>
          <w:sz w:val="24"/>
          <w:szCs w:val="24"/>
          <w:u w:color="000000"/>
          <w:rtl w:val="0"/>
          <w:lang w:val="en-US"/>
          <w14:textFill>
            <w14:solidFill>
              <w14:srgbClr w14:val="000000"/>
            </w14:solidFill>
          </w14:textFill>
        </w:rPr>
        <w:t xml:space="preserve"> the more careful production or direct provision of food to alleviate the effects of drought on agriculture and supply chains through means such as but not limited to:</w:t>
      </w:r>
    </w:p>
    <w:p>
      <w:pPr>
        <w:pStyle w:val="List Paragraph"/>
        <w:numPr>
          <w:ilvl w:val="2"/>
          <w:numId w:val="33"/>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teaching farmers how to better manage their farms during a water</w:t>
      </w:r>
      <w:r>
        <w:rPr>
          <w:rFonts w:ascii="Times New Roman" w:hAnsi="Times New Roman"/>
          <w:sz w:val="24"/>
          <w:szCs w:val="24"/>
          <w:rtl w:val="0"/>
          <w:lang w:val="en-US"/>
        </w:rPr>
        <w:t xml:space="preserve"> </w:t>
      </w:r>
      <w:r>
        <w:rPr>
          <w:rFonts w:ascii="Times New Roman" w:hAnsi="Times New Roman"/>
          <w:outline w:val="0"/>
          <w:color w:val="000000"/>
          <w:sz w:val="24"/>
          <w:szCs w:val="24"/>
          <w:u w:color="000000"/>
          <w:rtl w:val="0"/>
          <w:lang w:val="en-US"/>
          <w14:textFill>
            <w14:solidFill>
              <w14:srgbClr w14:val="000000"/>
            </w14:solidFill>
          </w14:textFill>
        </w:rPr>
        <w:t>shortage through monthly meetings and check-ups with experts, either through online or in-person meetings coordinated by the Food and Agriculture Organization of the United Nations (FAO), through means such as but not limited to:</w:t>
      </w:r>
    </w:p>
    <w:p>
      <w:pPr>
        <w:pStyle w:val="List Paragraph"/>
        <w:numPr>
          <w:ilvl w:val="3"/>
          <w:numId w:val="33"/>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implementing water-conserving farming methods, such as drip irrigation,</w:t>
      </w:r>
    </w:p>
    <w:p>
      <w:pPr>
        <w:pStyle w:val="List Paragraph"/>
        <w:numPr>
          <w:ilvl w:val="3"/>
          <w:numId w:val="33"/>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rotating crops in a way that increases the amount of water entering the soil and minding soil health, possibly through the increased use of fertilizers, which could be obtained through simple recycling,</w:t>
      </w:r>
    </w:p>
    <w:p>
      <w:pPr>
        <w:pStyle w:val="List Paragraph"/>
        <w:numPr>
          <w:ilvl w:val="3"/>
          <w:numId w:val="33"/>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 </w:t>
      </w:r>
      <w:r>
        <w:rPr>
          <w:rFonts w:ascii="Times New Roman" w:hAnsi="Times New Roman"/>
          <w:outline w:val="0"/>
          <w:color w:val="000000"/>
          <w:sz w:val="24"/>
          <w:szCs w:val="24"/>
          <w:u w:color="000000"/>
          <w:rtl w:val="0"/>
          <w:lang w:val="en-US"/>
          <w14:textFill>
            <w14:solidFill>
              <w14:srgbClr w14:val="000000"/>
            </w14:solidFill>
          </w14:textFill>
        </w:rPr>
        <w:t>taking care to reduce the presence of weeds, which consumed large quantities of water,</w:t>
      </w:r>
    </w:p>
    <w:p>
      <w:pPr>
        <w:pStyle w:val="List Paragraph"/>
        <w:numPr>
          <w:ilvl w:val="2"/>
          <w:numId w:val="33"/>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asking local governments to subsidize private farms in order for them to build equipment that will allow them to farm more sustainably and effectively,</w:t>
      </w:r>
    </w:p>
    <w:p>
      <w:pPr>
        <w:pStyle w:val="List Paragraph"/>
        <w:numPr>
          <w:ilvl w:val="2"/>
          <w:numId w:val="33"/>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sending food to countries whose supply chains or agricultural economies have been severely disrupted by drought, with intentions including but not limited to:</w:t>
      </w:r>
    </w:p>
    <w:p>
      <w:pPr>
        <w:pStyle w:val="List Paragraph"/>
        <w:numPr>
          <w:ilvl w:val="3"/>
          <w:numId w:val="34"/>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shipping protein bars, and other efficient, protein-rich substances, to food-insecure communities,</w:t>
      </w:r>
    </w:p>
    <w:p>
      <w:pPr>
        <w:pStyle w:val="List Paragraph"/>
        <w:numPr>
          <w:ilvl w:val="3"/>
          <w:numId w:val="34"/>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creating volunteer-run supply depots to distribute such food,</w:t>
      </w:r>
    </w:p>
    <w:p>
      <w:pPr>
        <w:pStyle w:val="List Paragraph"/>
        <w:numPr>
          <w:ilvl w:val="3"/>
          <w:numId w:val="34"/>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giving management of all shipments to the United Nations World Food Program (WFP),</w:t>
      </w:r>
    </w:p>
    <w:p>
      <w:pPr>
        <w:pStyle w:val="List Paragraph"/>
        <w:numPr>
          <w:ilvl w:val="2"/>
          <w:numId w:val="33"/>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communicating with local governments in order to most effectively implement or provide resources and to reach communities with the severest food insecurity;</w:t>
      </w:r>
    </w:p>
    <w:p>
      <w:pPr>
        <w:pStyle w:val="List Paragraph"/>
        <w:spacing w:line="240" w:lineRule="auto"/>
        <w:ind w:left="507" w:firstLine="0"/>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 </w:t>
      </w:r>
    </w:p>
    <w:p>
      <w:pPr>
        <w:pStyle w:val="List Paragraph"/>
        <w:numPr>
          <w:ilvl w:val="1"/>
          <w:numId w:val="35"/>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val="single" w:color="000000"/>
          <w:rtl w:val="0"/>
          <w:lang w:val="en-US"/>
          <w14:textFill>
            <w14:solidFill>
              <w14:srgbClr w14:val="000000"/>
            </w14:solidFill>
          </w14:textFill>
        </w:rPr>
        <w:t>Further suggests</w:t>
      </w:r>
      <w:r>
        <w:rPr>
          <w:rFonts w:ascii="Times New Roman" w:hAnsi="Times New Roman"/>
          <w:outline w:val="0"/>
          <w:color w:val="000000"/>
          <w:sz w:val="24"/>
          <w:szCs w:val="24"/>
          <w:u w:color="000000"/>
          <w:rtl w:val="0"/>
          <w:lang w:val="en-US"/>
          <w14:textFill>
            <w14:solidFill>
              <w14:srgbClr w14:val="000000"/>
            </w14:solidFill>
          </w14:textFill>
        </w:rPr>
        <w:t xml:space="preserve"> member states to rely less on fossil fuels and to turn to different energy sources to prevent further climate change and greenhouse emissions through ways such as but not limited to:</w:t>
      </w:r>
    </w:p>
    <w:p>
      <w:pPr>
        <w:pStyle w:val="List Paragraph"/>
        <w:numPr>
          <w:ilvl w:val="1"/>
          <w:numId w:val="36"/>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finding which type of sustainable energy is most suitable for each different environment, such as but not limited to:</w:t>
      </w:r>
    </w:p>
    <w:p>
      <w:pPr>
        <w:pStyle w:val="List Paragraph"/>
        <w:numPr>
          <w:ilvl w:val="0"/>
          <w:numId w:val="37"/>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geothermal energy for places near volcanoes,</w:t>
      </w:r>
    </w:p>
    <w:p>
      <w:pPr>
        <w:pStyle w:val="List Paragraph"/>
        <w:numPr>
          <w:ilvl w:val="0"/>
          <w:numId w:val="37"/>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tidal or wind energy for coastal areas,</w:t>
      </w:r>
    </w:p>
    <w:p>
      <w:pPr>
        <w:pStyle w:val="List Paragraph"/>
        <w:numPr>
          <w:ilvl w:val="0"/>
          <w:numId w:val="37"/>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solar energy for deserts or places that receive large amounts of sunlight,</w:t>
      </w:r>
    </w:p>
    <w:p>
      <w:pPr>
        <w:pStyle w:val="List Paragraph"/>
        <w:numPr>
          <w:ilvl w:val="0"/>
          <w:numId w:val="37"/>
        </w:numPr>
        <w:bidi w:val="0"/>
        <w:spacing w:line="240" w:lineRule="auto"/>
        <w:ind w:right="0"/>
        <w:jc w:val="left"/>
        <w:rPr>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nuclear energy for the more developed nations,</w:t>
      </w:r>
    </w:p>
    <w:p>
      <w:pPr>
        <w:pStyle w:val="List Paragraph"/>
        <w:numPr>
          <w:ilvl w:val="1"/>
          <w:numId w:val="38"/>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looking into possible methods that are not commonly implemented at present, such as but not limited to:</w:t>
      </w:r>
    </w:p>
    <w:p>
      <w:pPr>
        <w:pStyle w:val="List Paragraph"/>
        <w:numPr>
          <w:ilvl w:val="3"/>
          <w:numId w:val="37"/>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hydrogen cell power,</w:t>
      </w:r>
    </w:p>
    <w:p>
      <w:pPr>
        <w:pStyle w:val="List Paragraph"/>
        <w:numPr>
          <w:ilvl w:val="3"/>
          <w:numId w:val="37"/>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nuclear fusion,</w:t>
      </w:r>
    </w:p>
    <w:p>
      <w:pPr>
        <w:pStyle w:val="List Paragraph"/>
        <w:numPr>
          <w:ilvl w:val="1"/>
          <w:numId w:val="39"/>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encouraging companies and factories to use different energies that are not fossil fuels by:</w:t>
      </w:r>
    </w:p>
    <w:p>
      <w:pPr>
        <w:pStyle w:val="List Paragraph"/>
        <w:numPr>
          <w:ilvl w:val="0"/>
          <w:numId w:val="40"/>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 xml:space="preserve">  increasing the taxation posed upon fossil fuels,</w:t>
      </w:r>
    </w:p>
    <w:p>
      <w:pPr>
        <w:pStyle w:val="List Paragraph"/>
        <w:numPr>
          <w:ilvl w:val="0"/>
          <w:numId w:val="37"/>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 xml:space="preserve"> providing government subsidies to firms using different energy forms;</w:t>
      </w:r>
    </w:p>
    <w:p>
      <w:pPr>
        <w:pStyle w:val="Body A"/>
        <w:spacing w:line="240" w:lineRule="auto"/>
        <w:ind w:left="567" w:hanging="567"/>
        <w:rPr>
          <w:rFonts w:ascii="Times New Roman" w:cs="Times New Roman" w:hAnsi="Times New Roman" w:eastAsia="Times New Roman"/>
          <w:outline w:val="0"/>
          <w:color w:val="000000"/>
          <w:sz w:val="24"/>
          <w:szCs w:val="24"/>
          <w:u w:color="000000"/>
          <w:lang w:val="en-US"/>
          <w14:textFill>
            <w14:solidFill>
              <w14:srgbClr w14:val="000000"/>
            </w14:solidFill>
          </w14:textFill>
        </w:rPr>
      </w:pPr>
    </w:p>
    <w:p>
      <w:pPr>
        <w:pStyle w:val="List Paragraph"/>
        <w:numPr>
          <w:ilvl w:val="1"/>
          <w:numId w:val="41"/>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val="single" w:color="000000"/>
          <w:rtl w:val="0"/>
          <w:lang w:val="en-US"/>
          <w14:textFill>
            <w14:solidFill>
              <w14:srgbClr w14:val="000000"/>
            </w14:solidFill>
          </w14:textFill>
        </w:rPr>
        <w:t>Proposes</w:t>
      </w:r>
      <w:r>
        <w:rPr>
          <w:rFonts w:ascii="Times New Roman" w:hAnsi="Times New Roman"/>
          <w:outline w:val="0"/>
          <w:color w:val="000000"/>
          <w:sz w:val="24"/>
          <w:szCs w:val="24"/>
          <w:u w:color="000000"/>
          <w:rtl w:val="0"/>
          <w:lang w:val="en-US"/>
          <w14:textFill>
            <w14:solidFill>
              <w14:srgbClr w14:val="000000"/>
            </w14:solidFill>
          </w14:textFill>
        </w:rPr>
        <w:t xml:space="preserve"> the reforestation of areas affected by forest fires by workers hired by the government in less economically developed countries, with the intentions of:</w:t>
      </w:r>
    </w:p>
    <w:p>
      <w:pPr>
        <w:pStyle w:val="List Paragraph"/>
        <w:numPr>
          <w:ilvl w:val="2"/>
          <w:numId w:val="41"/>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increasing soil fertility and maintaining soil productivity through the decreasing of soil erosion, and thereby decreasing the chances of drought,</w:t>
      </w:r>
    </w:p>
    <w:p>
      <w:pPr>
        <w:pStyle w:val="List Paragraph"/>
        <w:numPr>
          <w:ilvl w:val="2"/>
          <w:numId w:val="41"/>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providing full-time jobs, especially for local workers whose livelihoods depend on agricultural welfare and were destroyed by soil erosion as a result of droughts,</w:t>
      </w:r>
    </w:p>
    <w:p>
      <w:pPr>
        <w:pStyle w:val="List Paragraph"/>
        <w:numPr>
          <w:ilvl w:val="2"/>
          <w:numId w:val="41"/>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creating various funds online and a website to organize donations, with management of funds being given to a minimum of five board members and donations including but not limited to:</w:t>
      </w:r>
    </w:p>
    <w:p>
      <w:pPr>
        <w:pStyle w:val="List Paragraph"/>
        <w:numPr>
          <w:ilvl w:val="3"/>
          <w:numId w:val="41"/>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monetary gifts,</w:t>
      </w:r>
    </w:p>
    <w:p>
      <w:pPr>
        <w:pStyle w:val="List Paragraph"/>
        <w:numPr>
          <w:ilvl w:val="3"/>
          <w:numId w:val="41"/>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equipment for the purpose of reforestation, such as planting hoes,</w:t>
      </w:r>
    </w:p>
    <w:p>
      <w:pPr>
        <w:pStyle w:val="List Paragraph"/>
        <w:numPr>
          <w:ilvl w:val="2"/>
          <w:numId w:val="42"/>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restoring species of trees natural to the ecosystem in order to preserve biodiversity by using a mixture of artificial and natural regeneration methods, which include but are not limited to:</w:t>
      </w:r>
    </w:p>
    <w:p>
      <w:pPr>
        <w:pStyle w:val="List Paragraph"/>
        <w:numPr>
          <w:ilvl w:val="3"/>
          <w:numId w:val="42"/>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root suckering</w:t>
      </w:r>
      <w:r>
        <w:rPr>
          <w:rFonts w:ascii="Times New Roman" w:hAnsi="Times New Roman"/>
          <w:outline w:val="0"/>
          <w:color w:val="000000"/>
          <w:sz w:val="24"/>
          <w:szCs w:val="24"/>
          <w:u w:color="000000"/>
          <w:rtl w:val="0"/>
          <w:lang w:val="en-US"/>
          <w14:textFill>
            <w14:solidFill>
              <w14:srgbClr w14:val="000000"/>
            </w14:solidFill>
          </w14:textFill>
        </w:rPr>
        <w:t>,</w:t>
      </w:r>
    </w:p>
    <w:p>
      <w:pPr>
        <w:pStyle w:val="List Paragraph"/>
        <w:numPr>
          <w:ilvl w:val="3"/>
          <w:numId w:val="42"/>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stump sprouting</w:t>
      </w:r>
      <w:r>
        <w:rPr>
          <w:rFonts w:ascii="Times New Roman" w:hAnsi="Times New Roman"/>
          <w:outline w:val="0"/>
          <w:color w:val="000000"/>
          <w:sz w:val="24"/>
          <w:szCs w:val="24"/>
          <w:u w:color="000000"/>
          <w:rtl w:val="0"/>
          <w:lang w:val="en-US"/>
          <w14:textFill>
            <w14:solidFill>
              <w14:srgbClr w14:val="000000"/>
            </w14:solidFill>
          </w14:textFill>
        </w:rPr>
        <w:t>,</w:t>
      </w:r>
    </w:p>
    <w:p>
      <w:pPr>
        <w:pStyle w:val="List Paragraph"/>
        <w:numPr>
          <w:ilvl w:val="3"/>
          <w:numId w:val="42"/>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 </w:t>
      </w:r>
      <w:r>
        <w:rPr>
          <w:rFonts w:ascii="Times New Roman" w:hAnsi="Times New Roman"/>
          <w:outline w:val="0"/>
          <w:color w:val="000000"/>
          <w:sz w:val="24"/>
          <w:szCs w:val="24"/>
          <w:u w:color="000000"/>
          <w:rtl w:val="0"/>
          <w:lang w:val="en-US"/>
          <w14:textFill>
            <w14:solidFill>
              <w14:srgbClr w14:val="000000"/>
            </w14:solidFill>
          </w14:textFill>
        </w:rPr>
        <w:t>aerial seeding</w:t>
      </w:r>
      <w:r>
        <w:rPr>
          <w:rFonts w:ascii="Times New Roman" w:hAnsi="Times New Roman"/>
          <w:outline w:val="0"/>
          <w:color w:val="000000"/>
          <w:sz w:val="24"/>
          <w:szCs w:val="24"/>
          <w:u w:color="000000"/>
          <w:rtl w:val="0"/>
          <w:lang w:val="en-US"/>
          <w14:textFill>
            <w14:solidFill>
              <w14:srgbClr w14:val="000000"/>
            </w14:solidFill>
          </w14:textFill>
        </w:rPr>
        <w:t>,</w:t>
      </w:r>
    </w:p>
    <w:p>
      <w:pPr>
        <w:pStyle w:val="List Paragraph"/>
        <w:numPr>
          <w:ilvl w:val="3"/>
          <w:numId w:val="42"/>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machine and hand planting;</w:t>
      </w:r>
    </w:p>
    <w:p>
      <w:pPr>
        <w:pStyle w:val="Body A"/>
        <w:spacing w:line="240" w:lineRule="auto"/>
        <w:ind w:left="567" w:hanging="567"/>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List Paragraph"/>
        <w:numPr>
          <w:ilvl w:val="1"/>
          <w:numId w:val="43"/>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val="single" w:color="000000"/>
          <w:rtl w:val="0"/>
          <w:lang w:val="en-US"/>
          <w14:textFill>
            <w14:solidFill>
              <w14:srgbClr w14:val="000000"/>
            </w14:solidFill>
          </w14:textFill>
        </w:rPr>
        <w:t>Endorses</w:t>
      </w:r>
      <w:r>
        <w:rPr>
          <w:rFonts w:ascii="Times New Roman" w:hAnsi="Times New Roman"/>
          <w:outline w:val="0"/>
          <w:color w:val="000000"/>
          <w:sz w:val="24"/>
          <w:szCs w:val="24"/>
          <w:u w:color="000000"/>
          <w:rtl w:val="0"/>
          <w:lang w:val="en-US"/>
          <w14:textFill>
            <w14:solidFill>
              <w14:srgbClr w14:val="000000"/>
            </w14:solidFill>
          </w14:textFill>
        </w:rPr>
        <w:t xml:space="preserve"> the development and research of genetically engineered crops, with goals including but not limited to:</w:t>
      </w:r>
    </w:p>
    <w:p>
      <w:pPr>
        <w:pStyle w:val="List Paragraph"/>
        <w:numPr>
          <w:ilvl w:val="2"/>
          <w:numId w:val="43"/>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inviting a variety of scientists specialized in genetic engineering and crop diversity from around the world to gather annually and discuss possibilities and solutions, whether online or in-person, with an emphasis on cooperation and innovation,</w:t>
      </w:r>
    </w:p>
    <w:p>
      <w:pPr>
        <w:pStyle w:val="List Paragraph"/>
        <w:numPr>
          <w:ilvl w:val="2"/>
          <w:numId w:val="43"/>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creating a knowledge hub where information regarding genetically engineered crop breeding could be shared freely between countries, in order to ensure that all countries might have an equal chance at aiding their people through such means,</w:t>
      </w:r>
    </w:p>
    <w:p>
      <w:pPr>
        <w:pStyle w:val="List Paragraph"/>
        <w:numPr>
          <w:ilvl w:val="2"/>
          <w:numId w:val="43"/>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developing crops highly resistant to the effects of droughts, which include increased heat or dry, nutrient-poor soil, and which are easy to seed and harvest,</w:t>
      </w:r>
    </w:p>
    <w:p>
      <w:pPr>
        <w:pStyle w:val="List Paragraph"/>
        <w:numPr>
          <w:ilvl w:val="2"/>
          <w:numId w:val="43"/>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using CRISPR-Cas editing and other forms of transgenic breeding to selectively modify development regulatory genes and increase crop yield</w:t>
      </w:r>
      <w:r>
        <w:rPr>
          <w:rFonts w:ascii="Times New Roman" w:hAnsi="Times New Roman"/>
          <w:outline w:val="0"/>
          <w:color w:val="000000"/>
          <w:sz w:val="24"/>
          <w:szCs w:val="24"/>
          <w:u w:color="000000"/>
          <w:rtl w:val="0"/>
          <w:lang w:val="en-US"/>
          <w14:textFill>
            <w14:solidFill>
              <w14:srgbClr w14:val="000000"/>
            </w14:solidFill>
          </w14:textFill>
        </w:rPr>
        <w:t>,</w:t>
      </w:r>
    </w:p>
    <w:p>
      <w:pPr>
        <w:pStyle w:val="List Paragraph"/>
        <w:numPr>
          <w:ilvl w:val="2"/>
          <w:numId w:val="43"/>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 xml:space="preserve">encouraging experts to publish essays promoting the usefulness of transgenic breeding in order to dissuade public fear from presumed </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unnatural</w:t>
      </w:r>
      <w:r>
        <w:rPr>
          <w:rFonts w:ascii="Times New Roman" w:hAnsi="Times New Roman" w:hint="default"/>
          <w:outline w:val="0"/>
          <w:color w:val="000000"/>
          <w:sz w:val="24"/>
          <w:szCs w:val="24"/>
          <w:u w:color="000000"/>
          <w:rtl w:val="0"/>
          <w:lang w:val="en-US"/>
          <w14:textFill>
            <w14:solidFill>
              <w14:srgbClr w14:val="000000"/>
            </w14:solidFill>
          </w14:textFill>
        </w:rPr>
        <w:t xml:space="preserve">” </w:t>
      </w:r>
      <w:r>
        <w:rPr>
          <w:rFonts w:ascii="Times New Roman" w:hAnsi="Times New Roman"/>
          <w:outline w:val="0"/>
          <w:color w:val="000000"/>
          <w:sz w:val="24"/>
          <w:szCs w:val="24"/>
          <w:u w:color="000000"/>
          <w:rtl w:val="0"/>
          <w:lang w:val="en-US"/>
          <w14:textFill>
            <w14:solidFill>
              <w14:srgbClr w14:val="000000"/>
            </w14:solidFill>
          </w14:textFill>
        </w:rPr>
        <w:t>consequences</w:t>
      </w:r>
      <w:r>
        <w:rPr>
          <w:rFonts w:ascii="Times New Roman" w:hAnsi="Times New Roman"/>
          <w:outline w:val="0"/>
          <w:color w:val="000000"/>
          <w:sz w:val="24"/>
          <w:szCs w:val="24"/>
          <w:u w:color="000000"/>
          <w:rtl w:val="0"/>
          <w:lang w:val="en-US"/>
          <w14:textFill>
            <w14:solidFill>
              <w14:srgbClr w14:val="000000"/>
            </w14:solidFill>
          </w14:textFill>
        </w:rPr>
        <w:t>.</w:t>
      </w:r>
    </w:p>
    <w:sectPr>
      <w:headerReference w:type="default" r:id="rId4"/>
      <w:footerReference w:type="default" r:id="rId5"/>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004" w:hanging="22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724"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164" w:hanging="22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884"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324"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417" w:hanging="28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287" w:hanging="46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007" w:hanging="46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727" w:hanging="40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447" w:hanging="46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4167" w:hanging="46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4887" w:hanging="4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87" w:hanging="31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ind w:left="1984" w:hanging="2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713" w:hanging="32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433" w:hanging="26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153" w:hanging="32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3873" w:hanging="32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4593"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87" w:hanging="31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ind w:left="1984" w:hanging="2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5."/>
      <w:lvlJc w:val="left"/>
      <w:pPr>
        <w:ind w:left="1691"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433" w:hanging="52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ind w:left="3131"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8."/>
      <w:lvlJc w:val="left"/>
      <w:pPr>
        <w:ind w:left="3851"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4593" w:hanging="52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87" w:hanging="31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ind w:left="1984" w:hanging="2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5."/>
      <w:lvlJc w:val="left"/>
      <w:pPr>
        <w:ind w:left="1691"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433" w:hanging="52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ind w:left="3131"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8."/>
      <w:lvlJc w:val="left"/>
      <w:pPr>
        <w:ind w:left="3851"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4593" w:hanging="52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417" w:hanging="28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66" w:hanging="46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286" w:hanging="46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006" w:hanging="40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726" w:hanging="46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4446" w:hanging="46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166" w:hanging="4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decimal"/>
      <w:suff w:val="tab"/>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87" w:hanging="31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ind w:left="1984" w:hanging="2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713"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433" w:hanging="22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153"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3873"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4593"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decimal"/>
      <w:suff w:val="tab"/>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87" w:hanging="31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ind w:left="2105" w:hanging="4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713"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433" w:hanging="22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153"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3873"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4593"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decimal"/>
      <w:suff w:val="tab"/>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87" w:hanging="31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ind w:left="2923" w:hanging="5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Roman"/>
      <w:suff w:val="tab"/>
      <w:lvlText w:val="%5."/>
      <w:lvlJc w:val="left"/>
      <w:pPr>
        <w:ind w:left="2061"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563"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283"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4003"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4723"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2"/>
  </w:abstractNum>
  <w:abstractNum w:abstractNumId="19">
    <w:multiLevelType w:val="hybridMultilevel"/>
    <w:styleLink w:val="Imported Style 12"/>
    <w:lvl w:ilvl="0">
      <w:start w:val="1"/>
      <w:numFmt w:val="decimal"/>
      <w:suff w:val="tab"/>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87" w:hanging="31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ind w:left="1984" w:hanging="2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563" w:hanging="56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283" w:hanging="50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003" w:hanging="56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4723" w:hanging="56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443"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3"/>
  </w:abstractNum>
  <w:abstractNum w:abstractNumId="21">
    <w:multiLevelType w:val="hybridMultilevel"/>
    <w:styleLink w:val="Imported Style 13"/>
    <w:lvl w:ilvl="0">
      <w:start w:val="1"/>
      <w:numFmt w:val="decimal"/>
      <w:suff w:val="tab"/>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17" w:hanging="28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996" w:hanging="50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716"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436" w:hanging="56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156" w:hanging="50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876" w:hanging="56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596" w:hanging="56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316" w:hanging="50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2"/>
    <w:lvlOverride w:ilvl="2">
      <w:startOverride w:val="2"/>
    </w:lvlOverride>
  </w:num>
  <w:num w:numId="8">
    <w:abstractNumId w:val="7"/>
  </w:num>
  <w:num w:numId="9">
    <w:abstractNumId w:val="6"/>
  </w:num>
  <w:num w:numId="10">
    <w:abstractNumId w:val="6"/>
    <w:lvlOverride w:ilvl="0">
      <w:lvl w:ilvl="0">
        <w:start w:val="1"/>
        <w:numFmt w:val="decimal"/>
        <w:suff w:val="tab"/>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87"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tab"/>
        <w:lvlText w:val="%4."/>
        <w:lvlJc w:val="left"/>
        <w:pPr>
          <w:ind w:left="1984"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5."/>
        <w:lvlJc w:val="left"/>
        <w:pPr>
          <w:ind w:left="1693"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2433" w:hanging="5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7."/>
        <w:lvlJc w:val="left"/>
        <w:pPr>
          <w:ind w:left="3133"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8."/>
        <w:lvlJc w:val="left"/>
        <w:pPr>
          <w:ind w:left="3853"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4593" w:hanging="5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2"/>
    <w:lvlOverride w:ilvl="2">
      <w:startOverride w:val="3"/>
    </w:lvlOverride>
  </w:num>
  <w:num w:numId="12">
    <w:abstractNumId w:val="9"/>
  </w:num>
  <w:num w:numId="13">
    <w:abstractNumId w:val="8"/>
  </w:num>
  <w:num w:numId="14">
    <w:abstractNumId w:val="2"/>
    <w:lvlOverride w:ilvl="2">
      <w:startOverride w:val="5"/>
    </w:lvlOverride>
  </w:num>
  <w:num w:numId="15">
    <w:abstractNumId w:val="0"/>
    <w:lvlOverride w:ilvl="1">
      <w:startOverride w:val="2"/>
    </w:lvlOverride>
  </w:num>
  <w:num w:numId="16">
    <w:abstractNumId w:val="11"/>
  </w:num>
  <w:num w:numId="17">
    <w:abstractNumId w:val="10"/>
  </w:num>
  <w:num w:numId="18">
    <w:abstractNumId w:val="13"/>
  </w:num>
  <w:num w:numId="19">
    <w:abstractNumId w:val="12"/>
  </w:num>
  <w:num w:numId="20">
    <w:abstractNumId w:val="10"/>
    <w:lvlOverride w:ilvl="2">
      <w:startOverride w:val="2"/>
    </w:lvlOverride>
  </w:num>
  <w:num w:numId="21">
    <w:abstractNumId w:val="15"/>
  </w:num>
  <w:num w:numId="22">
    <w:abstractNumId w:val="14"/>
  </w:num>
  <w:num w:numId="23">
    <w:abstractNumId w:val="0"/>
    <w:lvlOverride w:ilvl="0">
      <w:lvl w:ilvl="0">
        <w:start w:val="1"/>
        <w:numFmt w:val="decimal"/>
        <w:suff w:val="tab"/>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3"/>
      <w:lvl w:ilvl="1">
        <w:start w:val="3"/>
        <w:numFmt w:val="decimal"/>
        <w:suff w:val="nothing"/>
        <w:lvlText w:val="%2."/>
        <w:lvlJc w:val="left"/>
        <w:pPr>
          <w:ind w:left="709"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num" w:pos="1004"/>
          </w:tabs>
          <w:ind w:left="1026"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4."/>
        <w:lvlJc w:val="left"/>
        <w:pPr>
          <w:ind w:left="1724"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5."/>
        <w:lvlJc w:val="left"/>
        <w:pPr>
          <w:ind w:left="2444"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num" w:pos="3164"/>
          </w:tabs>
          <w:ind w:left="3186"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7."/>
        <w:lvlJc w:val="left"/>
        <w:pPr>
          <w:ind w:left="3884"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8."/>
        <w:lvlJc w:val="left"/>
        <w:pPr>
          <w:ind w:left="4604"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num" w:pos="5324"/>
          </w:tabs>
          <w:ind w:left="5346" w:hanging="5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2"/>
    <w:lvlOverride w:ilvl="0">
      <w:lvl w:ilvl="0">
        <w:start w:val="1"/>
        <w:numFmt w:val="decimal"/>
        <w:suff w:val="tab"/>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suff w:val="tab"/>
        <w:lvlText w:val="%2."/>
        <w:lvlJc w:val="left"/>
        <w:pPr>
          <w:ind w:left="1527"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897" w:hanging="1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47"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507" w:hanging="3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17"/>
  </w:num>
  <w:num w:numId="26">
    <w:abstractNumId w:val="16"/>
  </w:num>
  <w:num w:numId="27">
    <w:abstractNumId w:val="2"/>
    <w:lvlOverride w:ilvl="0">
      <w:lvl w:ilvl="0">
        <w:start w:val="1"/>
        <w:numFmt w:val="decimal"/>
        <w:suff w:val="tab"/>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lowerLetter"/>
        <w:suff w:val="tab"/>
        <w:lvlText w:val="%2."/>
        <w:lvlJc w:val="left"/>
        <w:pPr>
          <w:ind w:left="1527"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897" w:hanging="1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47"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507" w:hanging="3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19"/>
  </w:num>
  <w:num w:numId="29">
    <w:abstractNumId w:val="18"/>
  </w:num>
  <w:num w:numId="30">
    <w:abstractNumId w:val="0"/>
    <w:lvlOverride w:ilvl="0">
      <w:lvl w:ilvl="0">
        <w:start w:val="1"/>
        <w:numFmt w:val="decimal"/>
        <w:suff w:val="tab"/>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4"/>
      <w:lvl w:ilvl="1">
        <w:start w:val="4"/>
        <w:numFmt w:val="decimal"/>
        <w:suff w:val="tab"/>
        <w:lvlText w:val="%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287" w:hanging="5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447" w:hanging="5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5607" w:hanging="50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21"/>
  </w:num>
  <w:num w:numId="32">
    <w:abstractNumId w:val="20"/>
  </w:num>
  <w:num w:numId="33">
    <w:abstractNumId w:val="0"/>
    <w:lvlOverride w:ilvl="0">
      <w:lvl w:ilvl="0">
        <w:start w:val="1"/>
        <w:numFmt w:val="decimal"/>
        <w:suff w:val="tab"/>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5"/>
      <w:lvl w:ilvl="1">
        <w:start w:val="5"/>
        <w:numFmt w:val="decimal"/>
        <w:suff w:val="tab"/>
        <w:lvlText w:val="%2."/>
        <w:lvlJc w:val="left"/>
        <w:pPr>
          <w:ind w:left="850"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ind w:left="141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tab"/>
        <w:lvlText w:val="%4."/>
        <w:lvlJc w:val="left"/>
        <w:pPr>
          <w:ind w:left="1984"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447" w:hanging="5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5607" w:hanging="50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0"/>
    <w:lvlOverride w:ilvl="0">
      <w:lvl w:ilvl="0">
        <w:start w:val="1"/>
        <w:numFmt w:val="decimal"/>
        <w:suff w:val="tab"/>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50"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ind w:left="141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tab"/>
        <w:lvlText w:val="%4."/>
        <w:lvlJc w:val="left"/>
        <w:pPr>
          <w:ind w:left="1984"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447" w:hanging="5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5607" w:hanging="50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abstractNumId w:val="0"/>
    <w:lvlOverride w:ilvl="0">
      <w:lvl w:ilvl="0">
        <w:start w:val="1"/>
        <w:numFmt w:val="decimal"/>
        <w:suff w:val="tab"/>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50"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ind w:left="1641" w:hanging="5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tab"/>
        <w:lvlText w:val="%4."/>
        <w:lvlJc w:val="left"/>
        <w:pPr>
          <w:ind w:left="22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447" w:hanging="5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5607" w:hanging="50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abstractNumId w:val="2"/>
    <w:lvlOverride w:ilvl="0">
      <w:lvl w:ilvl="0">
        <w:start w:val="1"/>
        <w:numFmt w:val="decimal"/>
        <w:suff w:val="tab"/>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suff w:val="tab"/>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ind w:left="2176" w:hanging="1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47"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507" w:hanging="3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abstractNumId w:val="0"/>
    <w:lvlOverride w:ilvl="0">
      <w:startOverride w:val="1"/>
      <w:lvl w:ilvl="0">
        <w:start w:val="1"/>
        <w:numFmt w:val="lowerRoman"/>
        <w:suff w:val="tab"/>
        <w:lvlText w:val="%1."/>
        <w:lvlJc w:val="left"/>
        <w:pPr>
          <w:ind w:left="1984"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50"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287" w:hanging="5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tab"/>
        <w:lvlText w:val="%4."/>
        <w:lvlJc w:val="left"/>
        <w:pPr>
          <w:ind w:left="1984"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447" w:hanging="5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5607" w:hanging="50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abstractNumId w:val="2"/>
    <w:lvlOverride w:ilvl="0">
      <w:lvl w:ilvl="0">
        <w:start w:val="1"/>
        <w:numFmt w:val="decimal"/>
        <w:suff w:val="tab"/>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lowerLetter"/>
        <w:suff w:val="tab"/>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ind w:left="2176" w:hanging="1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47"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507" w:hanging="3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abstractNumId w:val="2"/>
    <w:lvlOverride w:ilvl="0">
      <w:lvl w:ilvl="0">
        <w:start w:val="1"/>
        <w:numFmt w:val="decimal"/>
        <w:suff w:val="tab"/>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3"/>
      <w:lvl w:ilvl="1">
        <w:start w:val="3"/>
        <w:numFmt w:val="lowerLetter"/>
        <w:suff w:val="tab"/>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ind w:left="2176" w:hanging="1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47"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507" w:hanging="3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0"/>
    <w:lvlOverride w:ilvl="0">
      <w:startOverride w:val="1"/>
      <w:lvl w:ilvl="0">
        <w:start w:val="1"/>
        <w:numFmt w:val="lowerRoman"/>
        <w:suff w:val="tab"/>
        <w:lvlText w:val="%1."/>
        <w:lvlJc w:val="left"/>
        <w:pPr>
          <w:ind w:left="1984"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50"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287" w:hanging="5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tab"/>
        <w:lvlText w:val="%4."/>
        <w:lvlJc w:val="left"/>
        <w:pPr>
          <w:ind w:left="1984"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447" w:hanging="5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5607" w:hanging="50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abstractNumId w:val="0"/>
    <w:lvlOverride w:ilvl="0">
      <w:lvl w:ilvl="0">
        <w:start w:val="1"/>
        <w:numFmt w:val="lowerRoman"/>
        <w:suff w:val="tab"/>
        <w:lvlText w:val="%1."/>
        <w:lvlJc w:val="left"/>
        <w:pPr>
          <w:ind w:left="1984"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7"/>
      <w:lvl w:ilvl="1">
        <w:start w:val="7"/>
        <w:numFmt w:val="decimal"/>
        <w:suff w:val="tab"/>
        <w:lvlText w:val="%2."/>
        <w:lvlJc w:val="left"/>
        <w:pPr>
          <w:ind w:left="850"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ind w:left="141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tab"/>
        <w:lvlText w:val="%4."/>
        <w:lvlJc w:val="left"/>
        <w:pPr>
          <w:ind w:left="1984"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447" w:hanging="5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5607" w:hanging="50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2">
    <w:abstractNumId w:val="0"/>
    <w:lvlOverride w:ilvl="0">
      <w:lvl w:ilvl="0">
        <w:start w:val="1"/>
        <w:numFmt w:val="lowerRoman"/>
        <w:suff w:val="tab"/>
        <w:lvlText w:val="%1."/>
        <w:lvlJc w:val="left"/>
        <w:pPr>
          <w:ind w:left="1984"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50"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ind w:left="141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tab"/>
        <w:lvlText w:val="%4."/>
        <w:lvlJc w:val="left"/>
        <w:pPr>
          <w:ind w:left="1984"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447" w:hanging="5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5607" w:hanging="50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3">
    <w:abstractNumId w:val="0"/>
    <w:lvlOverride w:ilvl="0">
      <w:lvl w:ilvl="0">
        <w:start w:val="1"/>
        <w:numFmt w:val="lowerRoman"/>
        <w:suff w:val="tab"/>
        <w:lvlText w:val="%1."/>
        <w:lvlJc w:val="left"/>
        <w:pPr>
          <w:ind w:left="1984"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50"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ind w:left="141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447" w:hanging="5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5607" w:hanging="50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fr-FR"/>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80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8"/>
      </w:numPr>
    </w:pPr>
  </w:style>
  <w:style w:type="numbering" w:styleId="Imported Style 5">
    <w:name w:val="Imported Style 5"/>
    <w:pPr>
      <w:numPr>
        <w:numId w:val="12"/>
      </w:numPr>
    </w:pPr>
  </w:style>
  <w:style w:type="numbering" w:styleId="Imported Style 6">
    <w:name w:val="Imported Style 6"/>
    <w:pPr>
      <w:numPr>
        <w:numId w:val="16"/>
      </w:numPr>
    </w:pPr>
  </w:style>
  <w:style w:type="numbering" w:styleId="Imported Style 7">
    <w:name w:val="Imported Style 7"/>
    <w:pPr>
      <w:numPr>
        <w:numId w:val="18"/>
      </w:numPr>
    </w:pPr>
  </w:style>
  <w:style w:type="numbering" w:styleId="Imported Style 8">
    <w:name w:val="Imported Style 8"/>
    <w:pPr>
      <w:numPr>
        <w:numId w:val="21"/>
      </w:numPr>
    </w:pPr>
  </w:style>
  <w:style w:type="numbering" w:styleId="Imported Style 9">
    <w:name w:val="Imported Style 9"/>
    <w:pPr>
      <w:numPr>
        <w:numId w:val="25"/>
      </w:numPr>
    </w:pPr>
  </w:style>
  <w:style w:type="numbering" w:styleId="Imported Style 12">
    <w:name w:val="Imported Style 12"/>
    <w:pPr>
      <w:numPr>
        <w:numId w:val="28"/>
      </w:numPr>
    </w:pPr>
  </w:style>
  <w:style w:type="numbering" w:styleId="Imported Style 13">
    <w:name w:val="Imported Style 13"/>
    <w:pPr>
      <w:numPr>
        <w:numId w:val="3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