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FORUM: Economic and Social Council </w:t>
      </w:r>
    </w:p>
    <w:p w14:paraId="00000002"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OF: Measures to Minimize the Rising Economic Inequality in Asian Countries Caused by Market Oriented Reform</w:t>
      </w:r>
    </w:p>
    <w:p w14:paraId="00000003"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SUBMITTER: Lao People's Democratic Republic</w:t>
      </w:r>
    </w:p>
    <w:p w14:paraId="00000004"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CO-SUBMITTER: Republic of Korea</w:t>
      </w:r>
    </w:p>
    <w:p w14:paraId="00000005"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CO-SUBMITTERS: Federal Republic of Somalia, United States of America, United Kingdom, The State of Israel, Central African Republic</w:t>
      </w:r>
      <w:r>
        <w:rPr>
          <w:color w:val="1F1F1F"/>
          <w:sz w:val="24"/>
          <w:szCs w:val="24"/>
          <w:highlight w:val="white"/>
        </w:rPr>
        <w:t>,</w:t>
      </w:r>
      <w:r>
        <w:rPr>
          <w:rFonts w:ascii="Times New Roman" w:eastAsia="Times New Roman" w:hAnsi="Times New Roman" w:cs="Times New Roman"/>
          <w:sz w:val="24"/>
          <w:szCs w:val="24"/>
        </w:rPr>
        <w:t xml:space="preserve"> Republic of Finland, The Islamic Republic of Iran, The Argentine Republic, The Republic of Croatia,</w:t>
      </w:r>
    </w:p>
    <w:p w14:paraId="00000006"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ECONOMIC AND SOCIAL COUNCIL,</w:t>
      </w:r>
    </w:p>
    <w:p w14:paraId="00000008" w14:textId="77777777" w:rsidR="00165AF7" w:rsidRDefault="00165AF7">
      <w:pPr>
        <w:rPr>
          <w:rFonts w:ascii="Times New Roman" w:eastAsia="Times New Roman" w:hAnsi="Times New Roman" w:cs="Times New Roman"/>
          <w:sz w:val="24"/>
          <w:szCs w:val="24"/>
        </w:rPr>
      </w:pPr>
    </w:p>
    <w:p w14:paraId="00000009"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Acknowledging</w:t>
      </w:r>
      <w:r>
        <w:rPr>
          <w:rFonts w:ascii="Times New Roman" w:eastAsia="Times New Roman" w:hAnsi="Times New Roman" w:cs="Times New Roman"/>
          <w:sz w:val="24"/>
          <w:szCs w:val="24"/>
        </w:rPr>
        <w:t xml:space="preserve"> that Market-oriented economic reform refers to a country’s effort in promoting free market principles, reducing government intervention, and increasing the role of private enterprise in driving economic growth,</w:t>
      </w:r>
    </w:p>
    <w:p w14:paraId="0000000A" w14:textId="77777777" w:rsidR="00165AF7" w:rsidRDefault="00165AF7">
      <w:pPr>
        <w:rPr>
          <w:rFonts w:ascii="Times New Roman" w:eastAsia="Times New Roman" w:hAnsi="Times New Roman" w:cs="Times New Roman"/>
          <w:sz w:val="24"/>
          <w:szCs w:val="24"/>
        </w:rPr>
      </w:pPr>
    </w:p>
    <w:p w14:paraId="0000000B"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Emphasizing</w:t>
      </w:r>
      <w:r>
        <w:rPr>
          <w:rFonts w:ascii="Times New Roman" w:eastAsia="Times New Roman" w:hAnsi="Times New Roman" w:cs="Times New Roman"/>
          <w:sz w:val="24"/>
          <w:szCs w:val="24"/>
        </w:rPr>
        <w:t xml:space="preserve"> that while </w:t>
      </w:r>
      <w:proofErr w:type="gramStart"/>
      <w:r>
        <w:rPr>
          <w:rFonts w:ascii="Times New Roman" w:eastAsia="Times New Roman" w:hAnsi="Times New Roman" w:cs="Times New Roman"/>
          <w:sz w:val="24"/>
          <w:szCs w:val="24"/>
        </w:rPr>
        <w:t>market oriented</w:t>
      </w:r>
      <w:proofErr w:type="gramEnd"/>
      <w:r>
        <w:rPr>
          <w:rFonts w:ascii="Times New Roman" w:eastAsia="Times New Roman" w:hAnsi="Times New Roman" w:cs="Times New Roman"/>
          <w:sz w:val="24"/>
          <w:szCs w:val="24"/>
        </w:rPr>
        <w:t xml:space="preserve"> reforms have led to certain economic growth, they have also contributed to increasing socioeconomic inequality, creating a significant gap between the wealthy and disadvantaged individuals,</w:t>
      </w:r>
    </w:p>
    <w:p w14:paraId="0000000C" w14:textId="77777777" w:rsidR="00165AF7" w:rsidRDefault="00165AF7">
      <w:pPr>
        <w:rPr>
          <w:rFonts w:ascii="Times New Roman" w:eastAsia="Times New Roman" w:hAnsi="Times New Roman" w:cs="Times New Roman"/>
          <w:sz w:val="24"/>
          <w:szCs w:val="24"/>
        </w:rPr>
      </w:pPr>
    </w:p>
    <w:p w14:paraId="0000000D"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Recognizing</w:t>
      </w:r>
      <w:r>
        <w:rPr>
          <w:rFonts w:ascii="Times New Roman" w:eastAsia="Times New Roman" w:hAnsi="Times New Roman" w:cs="Times New Roman"/>
          <w:sz w:val="24"/>
          <w:szCs w:val="24"/>
        </w:rPr>
        <w:t xml:space="preserve"> that economic inequalities refers to the unequal distribution of income and opportunities amongst different groups in society,</w:t>
      </w:r>
    </w:p>
    <w:p w14:paraId="0000000E" w14:textId="77777777" w:rsidR="00165AF7" w:rsidRDefault="00165AF7">
      <w:pPr>
        <w:rPr>
          <w:rFonts w:ascii="Times New Roman" w:eastAsia="Times New Roman" w:hAnsi="Times New Roman" w:cs="Times New Roman"/>
          <w:sz w:val="24"/>
          <w:szCs w:val="24"/>
        </w:rPr>
      </w:pPr>
    </w:p>
    <w:p w14:paraId="0000000F" w14:textId="77777777" w:rsidR="00165A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Noting with regret</w:t>
      </w:r>
      <w:r>
        <w:rPr>
          <w:rFonts w:ascii="Times New Roman" w:eastAsia="Times New Roman" w:hAnsi="Times New Roman" w:cs="Times New Roman"/>
          <w:sz w:val="24"/>
          <w:szCs w:val="24"/>
        </w:rPr>
        <w:t xml:space="preserve"> that economic inequalities can affect a person’s life expectancy and access to basic services such as healthcare, education, and sanitation,</w:t>
      </w:r>
    </w:p>
    <w:p w14:paraId="00000010" w14:textId="77777777" w:rsidR="00165AF7" w:rsidRDefault="00000000">
      <w:r>
        <w:t xml:space="preserve"> </w:t>
      </w:r>
    </w:p>
    <w:p w14:paraId="00000011" w14:textId="77777777" w:rsidR="00165AF7"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sz w:val="24"/>
          <w:szCs w:val="24"/>
          <w:u w:val="single"/>
        </w:rPr>
        <w:t>Encourages</w:t>
      </w:r>
      <w:r>
        <w:rPr>
          <w:rFonts w:ascii="Times New Roman" w:eastAsia="Times New Roman" w:hAnsi="Times New Roman" w:cs="Times New Roman"/>
          <w:sz w:val="24"/>
          <w:szCs w:val="24"/>
        </w:rPr>
        <w:t xml:space="preserve"> all member states to work with non-governmental and governmental organizations to promote public awareness on economic inequality through various communication methods including but not limited to:</w:t>
      </w:r>
    </w:p>
    <w:p w14:paraId="00000012" w14:textId="77777777" w:rsidR="00165AF7" w:rsidRDefault="00000000">
      <w:pPr>
        <w:numPr>
          <w:ilvl w:val="1"/>
          <w:numId w:val="1"/>
        </w:numPr>
        <w:rPr>
          <w:rFonts w:ascii="Times New Roman" w:eastAsia="Times New Roman" w:hAnsi="Times New Roman" w:cs="Times New Roman"/>
        </w:rPr>
      </w:pPr>
      <w:r>
        <w:rPr>
          <w:rFonts w:ascii="Times New Roman" w:eastAsia="Times New Roman" w:hAnsi="Times New Roman" w:cs="Times New Roman"/>
          <w:sz w:val="24"/>
          <w:szCs w:val="24"/>
        </w:rPr>
        <w:t xml:space="preserve">Collaborating with organizations such as the United Nations Development and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(UNDP) and Asian Development Bank (ADB) to spread knowledge about economic inequality through ways such as:</w:t>
      </w:r>
    </w:p>
    <w:p w14:paraId="00000013" w14:textId="77777777" w:rsidR="00165AF7"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sz w:val="24"/>
          <w:szCs w:val="24"/>
        </w:rPr>
        <w:t xml:space="preserve">Utilizing social media platforms such as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Instagram, Twitter to reach a </w:t>
      </w:r>
      <w:proofErr w:type="gramStart"/>
      <w:r>
        <w:rPr>
          <w:rFonts w:ascii="Times New Roman" w:eastAsia="Times New Roman" w:hAnsi="Times New Roman" w:cs="Times New Roman"/>
          <w:sz w:val="24"/>
          <w:szCs w:val="24"/>
        </w:rPr>
        <w:t>broad audiences</w:t>
      </w:r>
      <w:proofErr w:type="gramEnd"/>
      <w:r>
        <w:rPr>
          <w:rFonts w:ascii="Times New Roman" w:eastAsia="Times New Roman" w:hAnsi="Times New Roman" w:cs="Times New Roman"/>
          <w:sz w:val="24"/>
          <w:szCs w:val="24"/>
        </w:rPr>
        <w:t>,</w:t>
      </w:r>
    </w:p>
    <w:p w14:paraId="00000014" w14:textId="77777777" w:rsidR="00165AF7"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sz w:val="24"/>
          <w:szCs w:val="24"/>
        </w:rPr>
        <w:t>Newspaper and journal publications,</w:t>
      </w:r>
    </w:p>
    <w:p w14:paraId="00000015" w14:textId="77777777" w:rsidR="00165AF7"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sz w:val="24"/>
          <w:szCs w:val="24"/>
        </w:rPr>
        <w:t>Television commercials,</w:t>
      </w:r>
    </w:p>
    <w:p w14:paraId="00000016" w14:textId="77777777" w:rsidR="00165AF7" w:rsidRDefault="00000000">
      <w:pPr>
        <w:numPr>
          <w:ilvl w:val="2"/>
          <w:numId w:val="1"/>
        </w:numPr>
        <w:rPr>
          <w:rFonts w:ascii="Times New Roman" w:eastAsia="Times New Roman" w:hAnsi="Times New Roman" w:cs="Times New Roman"/>
        </w:rPr>
      </w:pPr>
      <w:r>
        <w:rPr>
          <w:rFonts w:ascii="Times New Roman" w:eastAsia="Times New Roman" w:hAnsi="Times New Roman" w:cs="Times New Roman"/>
          <w:sz w:val="24"/>
          <w:szCs w:val="24"/>
        </w:rPr>
        <w:t>Organizing oral presentation in public areas, and conducting community workshops to engage local populations directly in understanding economic inequality due to market-oriented reforms,</w:t>
      </w:r>
    </w:p>
    <w:p w14:paraId="00000017"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Organizing community engagement initiatives such as:</w:t>
      </w:r>
    </w:p>
    <w:p w14:paraId="00000018"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educational activities and events within schools that discuss the impacts of economic inequality,</w:t>
      </w:r>
    </w:p>
    <w:p w14:paraId="00000019"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Encouraging companies to hold workshops and conferences on fair labor practices, social responsibility, as well as employee rights,</w:t>
      </w:r>
    </w:p>
    <w:p w14:paraId="0000001A" w14:textId="77777777" w:rsidR="00165AF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Requesting</w:t>
      </w:r>
      <w:r>
        <w:rPr>
          <w:rFonts w:ascii="Times New Roman" w:eastAsia="Times New Roman" w:hAnsi="Times New Roman" w:cs="Times New Roman"/>
          <w:sz w:val="24"/>
          <w:szCs w:val="24"/>
        </w:rPr>
        <w:t xml:space="preserve"> member states to strengthen public services and infrastructure to enhance support for lower-income population through ways such as but not limited to:</w:t>
      </w:r>
    </w:p>
    <w:p w14:paraId="0000001B"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the collaboration with governments and organizations such as The Human Welfare Foundation to establish free welfare centers for disadvantaged communities, offering services such as but not limited to:</w:t>
      </w:r>
    </w:p>
    <w:p w14:paraId="0000001C"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Offering access to essential health services such as mental health care and preventative care to improve overall well-being and economic productivity, reducing healthcare cost for low-income individuals at the same time,</w:t>
      </w:r>
    </w:p>
    <w:p w14:paraId="0000001D"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access to social support services such as legal aids, childcare, and housing assistance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reduce burdens on low-income families and promote economic mobility,</w:t>
      </w:r>
    </w:p>
    <w:p w14:paraId="0000001E"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Requesting collaboration with the World Bank as well as other financial institutions to enhance efforts in addressing economic inequality through ways such as but not limited to:</w:t>
      </w:r>
    </w:p>
    <w:p w14:paraId="0000001F"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infrastructure development programs aiming to improve transportation, digital connection, and access to markets, especially in less developed areas,</w:t>
      </w:r>
    </w:p>
    <w:p w14:paraId="00000020"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Financing programs to support small and medium-sized enterprises (SMEs)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help local business grow, creating more job opportunities, allowing the contribution towards regional economic development,</w:t>
      </w:r>
    </w:p>
    <w:p w14:paraId="00000021" w14:textId="77777777" w:rsidR="00165AF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Requests</w:t>
      </w:r>
      <w:r>
        <w:rPr>
          <w:rFonts w:ascii="Times New Roman" w:eastAsia="Times New Roman" w:hAnsi="Times New Roman" w:cs="Times New Roman"/>
          <w:sz w:val="24"/>
          <w:szCs w:val="24"/>
        </w:rPr>
        <w:t xml:space="preserve"> all member states to strengthen and implement labor laws and policies such as but not limited to:</w:t>
      </w:r>
    </w:p>
    <w:p w14:paraId="00000022"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the establishment or enhancement of fair wage system such as but not limited to:</w:t>
      </w:r>
    </w:p>
    <w:p w14:paraId="00000023"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 the minimum wage to ensure a livable income for lower-income populations,</w:t>
      </w:r>
    </w:p>
    <w:p w14:paraId="00000024"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equal pay legislation to reduce income disparity,</w:t>
      </w:r>
    </w:p>
    <w:p w14:paraId="00000025"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Suggesting the increase in consumer demand through wage growth and supportive tax policies such as but not limited to:</w:t>
      </w:r>
    </w:p>
    <w:p w14:paraId="00000026"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Implementing progressive tax systems where tax rate increases with income levels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decrease tax burden on lower-income families and assure the contribution of greater financial income individuals to the public, </w:t>
      </w:r>
    </w:p>
    <w:p w14:paraId="00000027"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Utilizing the increased tax from higher-income earner in funding public services such as welfare centers to support those who </w:t>
      </w:r>
      <w:proofErr w:type="gramStart"/>
      <w:r>
        <w:rPr>
          <w:rFonts w:ascii="Times New Roman" w:eastAsia="Times New Roman" w:hAnsi="Times New Roman" w:cs="Times New Roman"/>
          <w:sz w:val="24"/>
          <w:szCs w:val="24"/>
        </w:rPr>
        <w:t>are in need of</w:t>
      </w:r>
      <w:proofErr w:type="gramEnd"/>
      <w:r>
        <w:rPr>
          <w:rFonts w:ascii="Times New Roman" w:eastAsia="Times New Roman" w:hAnsi="Times New Roman" w:cs="Times New Roman"/>
          <w:sz w:val="24"/>
          <w:szCs w:val="24"/>
        </w:rPr>
        <w:t xml:space="preserve"> it,</w:t>
      </w:r>
    </w:p>
    <w:p w14:paraId="00000028"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Urging all member states in implementing and enhancing Active Labor Market Policies (ALMPs) through ways such as but not limited to:</w:t>
      </w:r>
    </w:p>
    <w:p w14:paraId="00000029"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Enforcing fair working conditions such as providing secure contracts and equal treatment amongst all workers,</w:t>
      </w:r>
    </w:p>
    <w:p w14:paraId="0000002A"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Implementing workforce development programs to develop worker’s skill, support unemployed and underemployed individuals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adapt to working in job markets and enhance earning potentials,</w:t>
      </w:r>
    </w:p>
    <w:p w14:paraId="0000002B"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Invest in job matching and career counseling services to reduce unemployment and help workers adapt to evolving market needs,</w:t>
      </w:r>
    </w:p>
    <w:p w14:paraId="0000002C" w14:textId="77777777" w:rsidR="00165AF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the implementation of progressive education and skills development program collaborating with educational organizations such as the National Center on Education and the Economy (NCEE) to support lower-income earners through ways such as but not limited to:</w:t>
      </w:r>
    </w:p>
    <w:p w14:paraId="0000002D"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Enhancing access to quality education for all low-income families through ways such as:</w:t>
      </w:r>
    </w:p>
    <w:p w14:paraId="0000002E"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Expanding scholarship programs and tuition assistance for students from disadvantaged backgrounds,</w:t>
      </w:r>
    </w:p>
    <w:p w14:paraId="0000002F"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mentorship programs where teachers volunteer to support students in disadvantaged communities,</w:t>
      </w:r>
    </w:p>
    <w:p w14:paraId="00000030"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governments in establishing partnerships with local businesses and organization to sponsor educational services and provide learning materials,</w:t>
      </w:r>
    </w:p>
    <w:p w14:paraId="00000031"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Offering learning opportunities and upskilling for all workers through ways such as:</w:t>
      </w:r>
    </w:p>
    <w:p w14:paraId="00000032"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Providing educational resources and workshops on financial literacy to promote entrepreneurship, and enhance skills such as money management to achieve long-term financial stability, </w:t>
      </w:r>
    </w:p>
    <w:p w14:paraId="00000033"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job training programs to increase employment opportunities for lower-income earners,</w:t>
      </w:r>
    </w:p>
    <w:p w14:paraId="00000034"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 Government and large Corporations to invest </w:t>
      </w:r>
      <w:proofErr w:type="gramStart"/>
      <w:r>
        <w:rPr>
          <w:rFonts w:ascii="Times New Roman" w:eastAsia="Times New Roman" w:hAnsi="Times New Roman" w:cs="Times New Roman"/>
          <w:sz w:val="24"/>
          <w:szCs w:val="24"/>
        </w:rPr>
        <w:t>in  digital</w:t>
      </w:r>
      <w:proofErr w:type="gramEnd"/>
      <w:r>
        <w:rPr>
          <w:rFonts w:ascii="Times New Roman" w:eastAsia="Times New Roman" w:hAnsi="Times New Roman" w:cs="Times New Roman"/>
          <w:sz w:val="24"/>
          <w:szCs w:val="24"/>
        </w:rPr>
        <w:t xml:space="preserve"> infrastructure to provide online courses and resources, making vocational training more accessible, especially for individuals in remote or underserved areas,</w:t>
      </w:r>
    </w:p>
    <w:p w14:paraId="00000035"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Promote government to establish a fair, efficient, and mature labor and internship market:</w:t>
      </w:r>
    </w:p>
    <w:p w14:paraId="00000036"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policies that ensure equitable treatment of all workers, enhance labor rights protections, and fostering transparent recruitment practices,</w:t>
      </w:r>
    </w:p>
    <w:p w14:paraId="00000037"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 businesses to offer meaningful and efficient internship opportunities that provide practical experience, mentorship, and pathways to permanent employment for young professionals with easy access to all people, </w:t>
      </w:r>
    </w:p>
    <w:p w14:paraId="00000038"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Implementing evaluation systems to track the effectiveness of educational and vocational programs, ensuring that they meet labor market demands and adapt to changing economic conditions through ways such as but not limited to:</w:t>
      </w:r>
    </w:p>
    <w:p w14:paraId="00000039"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Self-reported perception activities such as surveys to check on workers skills and knowledge,</w:t>
      </w:r>
    </w:p>
    <w:p w14:paraId="0000003A"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Utilizing the results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identify skill or knowledge areas that requires enhancement,</w:t>
      </w:r>
    </w:p>
    <w:p w14:paraId="0000003B" w14:textId="77777777" w:rsidR="00165AF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Encourage</w:t>
      </w:r>
      <w:r>
        <w:rPr>
          <w:rFonts w:ascii="Times New Roman" w:eastAsia="Times New Roman" w:hAnsi="Times New Roman" w:cs="Times New Roman"/>
          <w:sz w:val="24"/>
          <w:szCs w:val="24"/>
        </w:rPr>
        <w:t xml:space="preserve"> governments to actively collaborate with private sectors and international organizations to enhance access to comprehensive financial services for low-income individuals and small to medium-sized enterprises (</w:t>
      </w:r>
      <w:proofErr w:type="gramStart"/>
      <w:r>
        <w:rPr>
          <w:rFonts w:ascii="Times New Roman" w:eastAsia="Times New Roman" w:hAnsi="Times New Roman" w:cs="Times New Roman"/>
          <w:sz w:val="24"/>
          <w:szCs w:val="24"/>
        </w:rPr>
        <w:t>SMEs)  while</w:t>
      </w:r>
      <w:proofErr w:type="gramEnd"/>
      <w:r>
        <w:rPr>
          <w:rFonts w:ascii="Times New Roman" w:eastAsia="Times New Roman" w:hAnsi="Times New Roman" w:cs="Times New Roman"/>
          <w:sz w:val="24"/>
          <w:szCs w:val="24"/>
        </w:rPr>
        <w:t xml:space="preserve"> prioritizing the protection of vulnerable populations from exploitation and promoting economic growth through the following recommendations but not limited to:</w:t>
      </w:r>
    </w:p>
    <w:p w14:paraId="0000003C"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the collaborations with banks, local governments, as well as private sectors such as financial services to expand insurance access and affordable loans for low-income individuals including but not limited to:</w:t>
      </w:r>
    </w:p>
    <w:p w14:paraId="0000003D"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Developing affordable and accessible health, life, and property insurance for low-income populations, ensuring that they are protected against financial </w:t>
      </w:r>
      <w:proofErr w:type="spellStart"/>
      <w:r>
        <w:rPr>
          <w:rFonts w:ascii="Times New Roman" w:eastAsia="Times New Roman" w:hAnsi="Times New Roman" w:cs="Times New Roman"/>
          <w:sz w:val="24"/>
          <w:szCs w:val="24"/>
        </w:rPr>
        <w:t>shocks</w:t>
      </w:r>
      <w:proofErr w:type="spellEnd"/>
      <w:r>
        <w:rPr>
          <w:rFonts w:ascii="Times New Roman" w:eastAsia="Times New Roman" w:hAnsi="Times New Roman" w:cs="Times New Roman"/>
          <w:sz w:val="24"/>
          <w:szCs w:val="24"/>
        </w:rPr>
        <w:t xml:space="preserve"> such as health emergencies, and natural disasters,</w:t>
      </w:r>
    </w:p>
    <w:p w14:paraId="0000003E"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Calls for Microfinance Initiatives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expanding microfinance programs </w:t>
      </w:r>
      <w:proofErr w:type="gramStart"/>
      <w:r>
        <w:rPr>
          <w:rFonts w:ascii="Times New Roman" w:eastAsia="Times New Roman" w:hAnsi="Times New Roman" w:cs="Times New Roman"/>
          <w:sz w:val="24"/>
          <w:szCs w:val="24"/>
        </w:rPr>
        <w:t>to  provide</w:t>
      </w:r>
      <w:proofErr w:type="gramEnd"/>
      <w:r>
        <w:rPr>
          <w:rFonts w:ascii="Times New Roman" w:eastAsia="Times New Roman" w:hAnsi="Times New Roman" w:cs="Times New Roman"/>
          <w:sz w:val="24"/>
          <w:szCs w:val="24"/>
        </w:rPr>
        <w:t xml:space="preserve"> SMEs with accessible credit options tailored to their needs,</w:t>
      </w:r>
    </w:p>
    <w:p w14:paraId="0000003F"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Expanding access to affordable loans, particularly for small business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promote financial independence, job creation, as well as business growth, </w:t>
      </w:r>
    </w:p>
    <w:p w14:paraId="00000040"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 for Government-backed Loan Guarantee Programs that incentivize banks to lend to SMEs by reducing their risk exposure,</w:t>
      </w:r>
    </w:p>
    <w:p w14:paraId="00000041"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for Public-Private Partnerships (PPPs), encouraging Collaborations between governments and private sector entities that could foster innovative solutions to support SMEs, including incubator programs and shared services, </w:t>
      </w:r>
    </w:p>
    <w:p w14:paraId="00000042"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 local government to actively collaborate with the central government and international association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provide access and platform to credit, business development services and reliable sources of supply chain:</w:t>
      </w:r>
    </w:p>
    <w:p w14:paraId="00000043"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Asian nations to establish networks or forums for SMEs to collaborate and learn from one another,</w:t>
      </w:r>
    </w:p>
    <w:p w14:paraId="00000044"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 a framework to assess the effectiveness of programs supporting SMEs,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help governments and stakeholders adjust strategies and ensure that the support is reaching those who need it most,</w:t>
      </w:r>
    </w:p>
    <w:p w14:paraId="00000045"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Emphasize the critical role of international trade in fostering economic growth, to encourage member states to consider reducing import tariffs and other trade barriers to facilitate the free flow of goods and services, </w:t>
      </w:r>
      <w:r>
        <w:rPr>
          <w:rFonts w:ascii="Times New Roman" w:eastAsia="Times New Roman" w:hAnsi="Times New Roman" w:cs="Times New Roman"/>
          <w:sz w:val="24"/>
          <w:szCs w:val="24"/>
        </w:rPr>
        <w:lastRenderedPageBreak/>
        <w:t>thereby stimulating economic activity, attracting foreign investment, and benefiting consumers through increased access to a diverse range of products at competitive prices,</w:t>
      </w:r>
    </w:p>
    <w:p w14:paraId="00000046" w14:textId="77777777" w:rsidR="00165AF7"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Urging the governments in setting up credible, objective, </w:t>
      </w:r>
      <w:proofErr w:type="spellStart"/>
      <w:proofErr w:type="gramStart"/>
      <w:r>
        <w:rPr>
          <w:rFonts w:ascii="Times New Roman" w:eastAsia="Times New Roman" w:hAnsi="Times New Roman" w:cs="Times New Roman"/>
          <w:sz w:val="24"/>
          <w:szCs w:val="24"/>
        </w:rPr>
        <w:t>non biased</w:t>
      </w:r>
      <w:proofErr w:type="spellEnd"/>
      <w:proofErr w:type="gramEnd"/>
      <w:r>
        <w:rPr>
          <w:rFonts w:ascii="Times New Roman" w:eastAsia="Times New Roman" w:hAnsi="Times New Roman" w:cs="Times New Roman"/>
          <w:sz w:val="24"/>
          <w:szCs w:val="24"/>
        </w:rPr>
        <w:t>, uncorrupted and independent Inspection Department to provide support, guidance, and facilitation to assure that the financial services are safe, fair and accessible to all, protecting lower-income individuals from exploitations with the following recommendations but not limited t</w:t>
      </w:r>
    </w:p>
    <w:p w14:paraId="00000047" w14:textId="77777777" w:rsidR="00165AF7" w:rsidRDefault="00000000">
      <w:pPr>
        <w:numPr>
          <w:ilvl w:val="2"/>
          <w:numId w:val="1"/>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Recommending  the</w:t>
      </w:r>
      <w:proofErr w:type="gramEnd"/>
      <w:r>
        <w:rPr>
          <w:rFonts w:ascii="Times New Roman" w:eastAsia="Times New Roman" w:hAnsi="Times New Roman" w:cs="Times New Roman"/>
          <w:sz w:val="24"/>
          <w:szCs w:val="24"/>
        </w:rPr>
        <w:t xml:space="preserve"> Inspection Department to be in priority to encourage local business and engage in entrepreneurship in especially diversified fields, under the direction of the Countries’ Law and the respect of the nation’s Sovereignty,</w:t>
      </w:r>
    </w:p>
    <w:p w14:paraId="00000048" w14:textId="77777777" w:rsidR="00165AF7" w:rsidRDefault="00000000">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 the Inspection Department to be in responsibility to keep a fair and open market, and have the right of punishing, corporate spin-offing on monopoly companies, and </w:t>
      </w:r>
      <w:proofErr w:type="gramStart"/>
      <w:r>
        <w:rPr>
          <w:rFonts w:ascii="Times New Roman" w:eastAsia="Times New Roman" w:hAnsi="Times New Roman" w:cs="Times New Roman"/>
          <w:sz w:val="24"/>
          <w:szCs w:val="24"/>
        </w:rPr>
        <w:t>closing down</w:t>
      </w:r>
      <w:proofErr w:type="gramEnd"/>
      <w:r>
        <w:rPr>
          <w:rFonts w:ascii="Times New Roman" w:eastAsia="Times New Roman" w:hAnsi="Times New Roman" w:cs="Times New Roman"/>
          <w:sz w:val="24"/>
          <w:szCs w:val="24"/>
        </w:rPr>
        <w:t xml:space="preserve"> the company if needed to progress and protect the department’s priority and responsibility.</w:t>
      </w:r>
    </w:p>
    <w:sectPr w:rsidR="00165AF7">
      <w:headerReference w:type="default" r:id="rId7"/>
      <w:headerReference w:type="firs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38F74" w14:textId="77777777" w:rsidR="00B5224A" w:rsidRDefault="00B5224A">
      <w:pPr>
        <w:spacing w:line="240" w:lineRule="auto"/>
      </w:pPr>
      <w:r>
        <w:separator/>
      </w:r>
    </w:p>
  </w:endnote>
  <w:endnote w:type="continuationSeparator" w:id="0">
    <w:p w14:paraId="4164375E" w14:textId="77777777" w:rsidR="00B5224A" w:rsidRDefault="00B52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6069B" w14:textId="77777777" w:rsidR="00B5224A" w:rsidRDefault="00B5224A">
      <w:pPr>
        <w:spacing w:line="240" w:lineRule="auto"/>
      </w:pPr>
      <w:r>
        <w:separator/>
      </w:r>
    </w:p>
  </w:footnote>
  <w:footnote w:type="continuationSeparator" w:id="0">
    <w:p w14:paraId="400CC1E0" w14:textId="77777777" w:rsidR="00B5224A" w:rsidRDefault="00B52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9" w14:textId="042E735F" w:rsidR="00165AF7" w:rsidRPr="00FF1144" w:rsidRDefault="00FF1144" w:rsidP="00FF1144">
    <w:pPr>
      <w:pStyle w:val="Header"/>
    </w:pPr>
    <w:r>
      <w:rPr>
        <w:rFonts w:ascii="Times" w:eastAsia="Times" w:hAnsi="Times" w:cs="Times"/>
      </w:rPr>
      <w:tab/>
    </w:r>
    <w:r>
      <w:rPr>
        <w:rFonts w:ascii="Times" w:eastAsia="Times" w:hAnsi="Times" w:cs="Times"/>
      </w:rPr>
      <w:tab/>
    </w:r>
    <w:r w:rsidRPr="00FF1144">
      <w:rPr>
        <w:rFonts w:ascii="Times" w:eastAsia="Times" w:hAnsi="Times" w:cs="Times"/>
      </w:rPr>
      <w:t>ECOSOC_3_1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B" w14:textId="77777777" w:rsidR="00165AF7" w:rsidRDefault="00000000">
    <w:pPr>
      <w:jc w:val="right"/>
      <w:rPr>
        <w:rFonts w:ascii="Times" w:eastAsia="Times" w:hAnsi="Times" w:cs="Times"/>
      </w:rPr>
    </w:pPr>
    <w:r>
      <w:rPr>
        <w:rFonts w:ascii="Times" w:eastAsia="Times" w:hAnsi="Times" w:cs="Times"/>
      </w:rPr>
      <w:t>Economic and Social Council Topic_3 Resolution 1</w:t>
    </w:r>
  </w:p>
  <w:p w14:paraId="0000004C" w14:textId="77777777" w:rsidR="00165AF7" w:rsidRDefault="00165AF7">
    <w:pPr>
      <w:jc w:val="center"/>
      <w:rPr>
        <w:rFonts w:ascii="Times" w:eastAsia="Times" w:hAnsi="Times" w:cs="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04202"/>
    <w:multiLevelType w:val="multilevel"/>
    <w:tmpl w:val="EC5C3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1328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F7"/>
    <w:rsid w:val="00165AF7"/>
    <w:rsid w:val="001D2833"/>
    <w:rsid w:val="001D34DB"/>
    <w:rsid w:val="00B5224A"/>
    <w:rsid w:val="00FF1144"/>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4D1F98"/>
  <w15:docId w15:val="{7683AF34-B642-0D4B-87EC-2144950B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F1144"/>
    <w:pPr>
      <w:tabs>
        <w:tab w:val="center" w:pos="4680"/>
        <w:tab w:val="right" w:pos="9360"/>
      </w:tabs>
      <w:spacing w:line="240" w:lineRule="auto"/>
    </w:pPr>
  </w:style>
  <w:style w:type="character" w:customStyle="1" w:styleId="HeaderChar">
    <w:name w:val="Header Char"/>
    <w:basedOn w:val="DefaultParagraphFont"/>
    <w:link w:val="Header"/>
    <w:uiPriority w:val="99"/>
    <w:rsid w:val="00FF1144"/>
  </w:style>
  <w:style w:type="paragraph" w:styleId="Footer">
    <w:name w:val="footer"/>
    <w:basedOn w:val="Normal"/>
    <w:link w:val="FooterChar"/>
    <w:uiPriority w:val="99"/>
    <w:unhideWhenUsed/>
    <w:rsid w:val="00FF1144"/>
    <w:pPr>
      <w:tabs>
        <w:tab w:val="center" w:pos="4680"/>
        <w:tab w:val="right" w:pos="9360"/>
      </w:tabs>
      <w:spacing w:line="240" w:lineRule="auto"/>
    </w:pPr>
  </w:style>
  <w:style w:type="character" w:customStyle="1" w:styleId="FooterChar">
    <w:name w:val="Footer Char"/>
    <w:basedOn w:val="DefaultParagraphFont"/>
    <w:link w:val="Footer"/>
    <w:uiPriority w:val="99"/>
    <w:rsid w:val="00FF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8920</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JaeWook Kim</cp:lastModifiedBy>
  <cp:revision>3</cp:revision>
  <dcterms:created xsi:type="dcterms:W3CDTF">2024-11-08T02:48:00Z</dcterms:created>
  <dcterms:modified xsi:type="dcterms:W3CDTF">2024-11-08T02:48:00Z</dcterms:modified>
</cp:coreProperties>
</file>