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19D99" w14:textId="77777777" w:rsidR="00283470" w:rsidRDefault="00283470" w:rsidP="0028347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000000"/>
          <w:sz w:val="22"/>
          <w:szCs w:val="22"/>
          <w:lang w:val="en-US"/>
        </w:rPr>
        <w:t>FORUM: Disarmament Commission</w:t>
      </w:r>
      <w:r>
        <w:rPr>
          <w:rStyle w:val="eop"/>
          <w:rFonts w:eastAsiaTheme="majorEastAsia"/>
          <w:color w:val="000000"/>
          <w:sz w:val="22"/>
          <w:szCs w:val="22"/>
        </w:rPr>
        <w:t> </w:t>
      </w:r>
    </w:p>
    <w:p w14:paraId="4D57F0A4" w14:textId="77777777" w:rsidR="00283470" w:rsidRDefault="00283470" w:rsidP="0028347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000000"/>
          <w:sz w:val="22"/>
          <w:szCs w:val="22"/>
          <w:lang w:val="en-US"/>
        </w:rPr>
        <w:t>QUESTION OF:</w:t>
      </w:r>
      <w:r>
        <w:rPr>
          <w:rStyle w:val="normaltextrun"/>
          <w:rFonts w:eastAsiaTheme="majorEastAsia"/>
          <w:color w:val="000000"/>
          <w:sz w:val="22"/>
          <w:szCs w:val="22"/>
        </w:rPr>
        <w:t xml:space="preserve"> </w:t>
      </w:r>
      <w:r>
        <w:rPr>
          <w:rStyle w:val="normaltextrun"/>
          <w:rFonts w:eastAsiaTheme="majorEastAsia"/>
          <w:color w:val="000000"/>
          <w:sz w:val="22"/>
          <w:szCs w:val="22"/>
          <w:lang w:val="en-US"/>
        </w:rPr>
        <w:t>Measure to Strengthen the International Regulation and Oversight of Nuclear Weapons</w:t>
      </w:r>
      <w:r>
        <w:rPr>
          <w:rStyle w:val="eop"/>
          <w:rFonts w:eastAsiaTheme="majorEastAsia"/>
          <w:color w:val="000000"/>
          <w:sz w:val="22"/>
          <w:szCs w:val="22"/>
        </w:rPr>
        <w:t> </w:t>
      </w:r>
    </w:p>
    <w:p w14:paraId="41B7994C" w14:textId="77777777" w:rsidR="00283470" w:rsidRDefault="00283470" w:rsidP="0028347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000000"/>
          <w:sz w:val="22"/>
          <w:szCs w:val="22"/>
          <w:lang w:val="en-US"/>
        </w:rPr>
        <w:t>MAIN-SUBBITED BY:</w:t>
      </w:r>
      <w:r>
        <w:rPr>
          <w:rStyle w:val="normaltextrun"/>
          <w:rFonts w:eastAsiaTheme="majorEastAsia"/>
          <w:color w:val="000000"/>
          <w:sz w:val="22"/>
          <w:szCs w:val="22"/>
        </w:rPr>
        <w:t xml:space="preserve"> </w:t>
      </w:r>
      <w:r>
        <w:rPr>
          <w:rStyle w:val="normaltextrun"/>
          <w:rFonts w:eastAsiaTheme="majorEastAsia"/>
          <w:color w:val="000000"/>
          <w:sz w:val="22"/>
          <w:szCs w:val="22"/>
          <w:lang w:val="en-US"/>
        </w:rPr>
        <w:t>Peru</w:t>
      </w:r>
      <w:r>
        <w:rPr>
          <w:rStyle w:val="normaltextrun"/>
          <w:rFonts w:eastAsiaTheme="majorEastAsia"/>
          <w:color w:val="000000"/>
          <w:sz w:val="22"/>
          <w:szCs w:val="22"/>
        </w:rPr>
        <w:t> </w:t>
      </w:r>
      <w:r>
        <w:rPr>
          <w:rStyle w:val="eop"/>
          <w:rFonts w:eastAsiaTheme="majorEastAsia"/>
          <w:color w:val="000000"/>
          <w:sz w:val="22"/>
          <w:szCs w:val="22"/>
        </w:rPr>
        <w:t> </w:t>
      </w:r>
    </w:p>
    <w:p w14:paraId="3B80CAA8" w14:textId="77777777" w:rsidR="00283470" w:rsidRDefault="00283470" w:rsidP="0028347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000000"/>
          <w:sz w:val="22"/>
          <w:szCs w:val="22"/>
          <w:lang w:val="en-US"/>
        </w:rPr>
        <w:t>CO-SUBMIITED BY:</w:t>
      </w:r>
      <w:r>
        <w:rPr>
          <w:rStyle w:val="normaltextrun"/>
          <w:rFonts w:eastAsiaTheme="majorEastAsia"/>
          <w:color w:val="000000"/>
          <w:sz w:val="22"/>
          <w:szCs w:val="22"/>
          <w:lang w:val="en-US"/>
        </w:rPr>
        <w:t xml:space="preserve"> Mexico, Ethiopia, South Africa, Iraq, Israel, USA, Germany, Egypt, Poland</w:t>
      </w:r>
      <w:r>
        <w:rPr>
          <w:rStyle w:val="eop"/>
          <w:rFonts w:eastAsiaTheme="majorEastAsia"/>
          <w:color w:val="000000"/>
          <w:sz w:val="22"/>
          <w:szCs w:val="22"/>
        </w:rPr>
        <w:t> </w:t>
      </w:r>
    </w:p>
    <w:p w14:paraId="56EB64E6" w14:textId="77777777" w:rsidR="00283470" w:rsidRDefault="00283470" w:rsidP="00283470">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000000"/>
          <w:sz w:val="22"/>
          <w:szCs w:val="22"/>
        </w:rPr>
        <w:t> </w:t>
      </w:r>
    </w:p>
    <w:p w14:paraId="1F8AAB8A" w14:textId="77777777" w:rsidR="00283470" w:rsidRDefault="00283470" w:rsidP="0028347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lang w:val="en-US"/>
        </w:rPr>
        <w:t>Recognizing</w:t>
      </w:r>
      <w:r>
        <w:rPr>
          <w:rStyle w:val="normaltextrun"/>
          <w:rFonts w:eastAsiaTheme="majorEastAsia"/>
          <w:lang w:val="en-US"/>
        </w:rPr>
        <w:t xml:space="preserve"> the potential danger created by the spread of nuclear weapons to international peace,</w:t>
      </w:r>
      <w:r>
        <w:rPr>
          <w:rStyle w:val="eop"/>
          <w:rFonts w:eastAsiaTheme="majorEastAsia"/>
        </w:rPr>
        <w:t> </w:t>
      </w:r>
    </w:p>
    <w:p w14:paraId="25E39AC3" w14:textId="77777777" w:rsidR="00283470" w:rsidRDefault="00283470" w:rsidP="00283470">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27B4E536" w14:textId="77777777" w:rsidR="00283470" w:rsidRDefault="00283470" w:rsidP="0028347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lang w:val="en-US"/>
        </w:rPr>
        <w:t>Concerned</w:t>
      </w:r>
      <w:r>
        <w:rPr>
          <w:rStyle w:val="normaltextrun"/>
          <w:rFonts w:eastAsiaTheme="majorEastAsia"/>
          <w:lang w:val="en-US"/>
        </w:rPr>
        <w:t xml:space="preserve"> that current existing international legal instruments are insufficient in preventing violations, </w:t>
      </w:r>
      <w:r>
        <w:rPr>
          <w:rStyle w:val="eop"/>
          <w:rFonts w:eastAsiaTheme="majorEastAsia"/>
        </w:rPr>
        <w:t> </w:t>
      </w:r>
    </w:p>
    <w:p w14:paraId="61CA0F33" w14:textId="77777777" w:rsidR="00283470" w:rsidRDefault="00283470" w:rsidP="00283470">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FB5F56A" w14:textId="77777777" w:rsidR="00283470" w:rsidRDefault="00283470" w:rsidP="0028347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color w:val="000000"/>
          <w:lang w:val="en-US"/>
        </w:rPr>
        <w:t>Bearing in mind</w:t>
      </w:r>
      <w:r>
        <w:rPr>
          <w:rStyle w:val="normaltextrun"/>
          <w:rFonts w:eastAsiaTheme="majorEastAsia"/>
          <w:color w:val="000000"/>
          <w:lang w:val="en-US"/>
        </w:rPr>
        <w:t xml:space="preserve"> that the United States and Russia now possess approximately 89 percent of the world’s total inventory of nuclear weapons and 86 percent of the stockpiled warheads available for use by the military,</w:t>
      </w:r>
      <w:r>
        <w:rPr>
          <w:rStyle w:val="eop"/>
          <w:rFonts w:eastAsiaTheme="majorEastAsia"/>
          <w:color w:val="000000"/>
        </w:rPr>
        <w:t> </w:t>
      </w:r>
    </w:p>
    <w:p w14:paraId="2294ADD7" w14:textId="77777777" w:rsidR="00283470" w:rsidRDefault="00283470" w:rsidP="00283470">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000000"/>
        </w:rPr>
        <w:t> </w:t>
      </w:r>
    </w:p>
    <w:p w14:paraId="3CDDCBC6" w14:textId="77777777" w:rsidR="00283470" w:rsidRDefault="00283470" w:rsidP="0028347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lang w:val="en-US"/>
        </w:rPr>
        <w:t>Emphasizing</w:t>
      </w:r>
      <w:r>
        <w:rPr>
          <w:rStyle w:val="normaltextrun"/>
          <w:rFonts w:eastAsiaTheme="majorEastAsia"/>
          <w:lang w:val="en-US"/>
        </w:rPr>
        <w:t xml:space="preserve"> that nuclear weapons cause long term harm to health, the environment, and world peace,</w:t>
      </w:r>
      <w:r>
        <w:rPr>
          <w:rStyle w:val="eop"/>
          <w:rFonts w:eastAsiaTheme="majorEastAsia"/>
        </w:rPr>
        <w:t> </w:t>
      </w:r>
    </w:p>
    <w:p w14:paraId="23DF4D63" w14:textId="77777777" w:rsidR="00283470" w:rsidRDefault="00283470" w:rsidP="00283470">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8A89C5E" w14:textId="77777777" w:rsidR="00283470" w:rsidRDefault="00283470" w:rsidP="0028347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color w:val="000000"/>
          <w:lang w:val="en-US"/>
        </w:rPr>
        <w:t>Reaffirms</w:t>
      </w:r>
      <w:r>
        <w:rPr>
          <w:rStyle w:val="normaltextrun"/>
          <w:rFonts w:eastAsiaTheme="majorEastAsia"/>
          <w:color w:val="000000"/>
          <w:lang w:val="en-US"/>
        </w:rPr>
        <w:t xml:space="preserve"> how important the Nuclear Nonproliferation Treaty (NPT) is as a basis for nuclear disarmament,</w:t>
      </w:r>
      <w:r>
        <w:rPr>
          <w:rStyle w:val="eop"/>
          <w:rFonts w:eastAsiaTheme="majorEastAsia"/>
          <w:color w:val="000000"/>
        </w:rPr>
        <w:t> </w:t>
      </w:r>
    </w:p>
    <w:p w14:paraId="07838DFB" w14:textId="77777777" w:rsidR="00283470" w:rsidRDefault="00283470" w:rsidP="00283470">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000000"/>
        </w:rPr>
        <w:t> </w:t>
      </w:r>
    </w:p>
    <w:p w14:paraId="5CEA82C4" w14:textId="77777777" w:rsidR="00283470" w:rsidRDefault="00283470" w:rsidP="0028347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color w:val="000000"/>
          <w:lang w:val="en-US"/>
        </w:rPr>
        <w:t>Aware of the fact that</w:t>
      </w:r>
      <w:r>
        <w:rPr>
          <w:rStyle w:val="normaltextrun"/>
          <w:rFonts w:eastAsiaTheme="majorEastAsia"/>
          <w:color w:val="000000"/>
          <w:lang w:val="en-US"/>
        </w:rPr>
        <w:t xml:space="preserve"> over the past years, some countries have been found secretly expanding their nuclear technology,</w:t>
      </w:r>
      <w:r>
        <w:rPr>
          <w:rStyle w:val="eop"/>
          <w:rFonts w:eastAsiaTheme="majorEastAsia"/>
          <w:color w:val="000000"/>
        </w:rPr>
        <w:t> </w:t>
      </w:r>
    </w:p>
    <w:p w14:paraId="2BA775F7" w14:textId="77777777" w:rsidR="00283470" w:rsidRDefault="00283470" w:rsidP="00283470">
      <w:pPr>
        <w:pStyle w:val="paragraph"/>
        <w:spacing w:before="0" w:beforeAutospacing="0" w:after="0" w:afterAutospacing="0"/>
        <w:textAlignment w:val="baseline"/>
        <w:rPr>
          <w:rFonts w:ascii="Segoe UI" w:hAnsi="Segoe UI" w:cs="Segoe UI"/>
          <w:sz w:val="18"/>
          <w:szCs w:val="18"/>
        </w:rPr>
      </w:pPr>
      <w:r>
        <w:rPr>
          <w:rStyle w:val="eop"/>
          <w:rFonts w:eastAsiaTheme="majorEastAsia"/>
          <w:sz w:val="22"/>
          <w:szCs w:val="22"/>
        </w:rPr>
        <w:t> </w:t>
      </w:r>
    </w:p>
    <w:p w14:paraId="526559A0" w14:textId="77777777" w:rsidR="00283470" w:rsidRDefault="00283470" w:rsidP="00283470">
      <w:pPr>
        <w:pStyle w:val="paragraph"/>
        <w:numPr>
          <w:ilvl w:val="0"/>
          <w:numId w:val="1"/>
        </w:numPr>
        <w:spacing w:before="0" w:beforeAutospacing="0" w:after="0" w:afterAutospacing="0"/>
        <w:ind w:left="1080" w:firstLine="0"/>
        <w:textAlignment w:val="baseline"/>
        <w:rPr>
          <w:sz w:val="22"/>
          <w:szCs w:val="22"/>
        </w:rPr>
      </w:pPr>
      <w:r>
        <w:rPr>
          <w:rStyle w:val="normaltextrun"/>
          <w:rFonts w:eastAsiaTheme="majorEastAsia"/>
          <w:sz w:val="22"/>
          <w:szCs w:val="22"/>
          <w:u w:val="single"/>
          <w:lang w:val="en-US"/>
        </w:rPr>
        <w:t xml:space="preserve">Suggests </w:t>
      </w:r>
      <w:r>
        <w:rPr>
          <w:rStyle w:val="normaltextrun"/>
          <w:rFonts w:eastAsiaTheme="majorEastAsia"/>
          <w:sz w:val="22"/>
          <w:szCs w:val="22"/>
          <w:lang w:val="en-US"/>
        </w:rPr>
        <w:t>the establishment of United Nations-supervised programs aimed at improving education and cooperation among Member States regarding nuclear safety</w:t>
      </w:r>
      <w:r>
        <w:rPr>
          <w:rStyle w:val="normaltextrun"/>
          <w:rFonts w:eastAsiaTheme="majorEastAsia"/>
          <w:sz w:val="22"/>
          <w:szCs w:val="22"/>
        </w:rPr>
        <w:t xml:space="preserve">, </w:t>
      </w:r>
      <w:r>
        <w:rPr>
          <w:rStyle w:val="normaltextrun"/>
          <w:rFonts w:eastAsiaTheme="majorEastAsia"/>
          <w:sz w:val="22"/>
          <w:szCs w:val="22"/>
          <w:lang w:val="en-US"/>
        </w:rPr>
        <w:t>but not limited to:</w:t>
      </w:r>
      <w:r>
        <w:rPr>
          <w:rStyle w:val="eop"/>
          <w:rFonts w:eastAsiaTheme="majorEastAsia"/>
          <w:sz w:val="22"/>
          <w:szCs w:val="22"/>
        </w:rPr>
        <w:t> </w:t>
      </w:r>
    </w:p>
    <w:p w14:paraId="152C2140" w14:textId="77777777" w:rsidR="00283470" w:rsidRDefault="00283470" w:rsidP="00283470">
      <w:pPr>
        <w:pStyle w:val="paragraph"/>
        <w:numPr>
          <w:ilvl w:val="0"/>
          <w:numId w:val="2"/>
        </w:numPr>
        <w:spacing w:before="0" w:beforeAutospacing="0" w:after="0" w:afterAutospacing="0"/>
        <w:ind w:left="1800" w:firstLine="0"/>
        <w:textAlignment w:val="baseline"/>
        <w:rPr>
          <w:sz w:val="22"/>
          <w:szCs w:val="22"/>
        </w:rPr>
      </w:pPr>
      <w:r>
        <w:rPr>
          <w:rStyle w:val="normaltextrun"/>
          <w:rFonts w:eastAsiaTheme="majorEastAsia"/>
          <w:sz w:val="22"/>
          <w:szCs w:val="22"/>
          <w:lang w:val="en-US"/>
        </w:rPr>
        <w:t>Creating an UN-supervised 24-hour Nuclear Emergency Hotline</w:t>
      </w:r>
      <w:r>
        <w:rPr>
          <w:rStyle w:val="normaltextrun"/>
          <w:rFonts w:eastAsiaTheme="majorEastAsia"/>
          <w:sz w:val="22"/>
          <w:szCs w:val="22"/>
        </w:rPr>
        <w:t>: </w:t>
      </w:r>
      <w:r>
        <w:rPr>
          <w:rStyle w:val="eop"/>
          <w:rFonts w:eastAsiaTheme="majorEastAsia"/>
          <w:sz w:val="22"/>
          <w:szCs w:val="22"/>
        </w:rPr>
        <w:t> </w:t>
      </w:r>
    </w:p>
    <w:p w14:paraId="59044AB9" w14:textId="77777777" w:rsidR="00283470" w:rsidRDefault="00283470" w:rsidP="00283470">
      <w:pPr>
        <w:pStyle w:val="paragraph"/>
        <w:numPr>
          <w:ilvl w:val="0"/>
          <w:numId w:val="3"/>
        </w:numPr>
        <w:spacing w:before="0" w:beforeAutospacing="0" w:after="0" w:afterAutospacing="0"/>
        <w:ind w:left="2700" w:firstLine="0"/>
        <w:textAlignment w:val="baseline"/>
        <w:rPr>
          <w:sz w:val="22"/>
          <w:szCs w:val="22"/>
        </w:rPr>
      </w:pPr>
      <w:r>
        <w:rPr>
          <w:rStyle w:val="normaltextrun"/>
          <w:rFonts w:eastAsiaTheme="majorEastAsia"/>
          <w:sz w:val="22"/>
          <w:szCs w:val="22"/>
          <w:lang w:val="en-US"/>
        </w:rPr>
        <w:t>UN and IAEA conduct regular training and simulation exercises for effective use</w:t>
      </w:r>
      <w:r>
        <w:rPr>
          <w:rStyle w:val="normaltextrun"/>
          <w:rFonts w:eastAsiaTheme="majorEastAsia"/>
          <w:sz w:val="22"/>
          <w:szCs w:val="22"/>
        </w:rPr>
        <w:t>,</w:t>
      </w:r>
      <w:r>
        <w:rPr>
          <w:rStyle w:val="eop"/>
          <w:rFonts w:eastAsiaTheme="majorEastAsia"/>
          <w:sz w:val="22"/>
          <w:szCs w:val="22"/>
        </w:rPr>
        <w:t> </w:t>
      </w:r>
    </w:p>
    <w:p w14:paraId="14B37712" w14:textId="77777777" w:rsidR="00283470" w:rsidRDefault="00283470" w:rsidP="00283470">
      <w:pPr>
        <w:pStyle w:val="paragraph"/>
        <w:numPr>
          <w:ilvl w:val="0"/>
          <w:numId w:val="4"/>
        </w:numPr>
        <w:spacing w:before="0" w:beforeAutospacing="0" w:after="0" w:afterAutospacing="0"/>
        <w:ind w:left="2700" w:firstLine="0"/>
        <w:textAlignment w:val="baseline"/>
        <w:rPr>
          <w:sz w:val="22"/>
          <w:szCs w:val="22"/>
        </w:rPr>
      </w:pPr>
      <w:r>
        <w:rPr>
          <w:rStyle w:val="normaltextrun"/>
          <w:rFonts w:eastAsiaTheme="majorEastAsia"/>
          <w:sz w:val="22"/>
          <w:szCs w:val="22"/>
          <w:lang w:val="en-US"/>
        </w:rPr>
        <w:t>UN creates global online training for teachers with free material</w:t>
      </w:r>
      <w:r>
        <w:rPr>
          <w:rStyle w:val="normaltextrun"/>
          <w:rFonts w:eastAsiaTheme="majorEastAsia"/>
          <w:sz w:val="22"/>
          <w:szCs w:val="22"/>
        </w:rPr>
        <w:t xml:space="preserve">, </w:t>
      </w:r>
      <w:r>
        <w:rPr>
          <w:rStyle w:val="normaltextrun"/>
          <w:rFonts w:eastAsiaTheme="majorEastAsia"/>
          <w:sz w:val="22"/>
          <w:szCs w:val="22"/>
          <w:lang w:val="en-US"/>
        </w:rPr>
        <w:t>international exchange, and certificates,</w:t>
      </w:r>
      <w:r>
        <w:rPr>
          <w:rStyle w:val="eop"/>
          <w:rFonts w:eastAsiaTheme="majorEastAsia"/>
          <w:sz w:val="22"/>
          <w:szCs w:val="22"/>
        </w:rPr>
        <w:t> </w:t>
      </w:r>
    </w:p>
    <w:p w14:paraId="43EBBB8A" w14:textId="77777777" w:rsidR="00283470" w:rsidRDefault="00283470" w:rsidP="00283470">
      <w:pPr>
        <w:pStyle w:val="paragraph"/>
        <w:numPr>
          <w:ilvl w:val="0"/>
          <w:numId w:val="5"/>
        </w:numPr>
        <w:spacing w:before="0" w:beforeAutospacing="0" w:after="0" w:afterAutospacing="0"/>
        <w:ind w:left="1800" w:firstLine="0"/>
        <w:textAlignment w:val="baseline"/>
        <w:rPr>
          <w:sz w:val="22"/>
          <w:szCs w:val="22"/>
        </w:rPr>
      </w:pPr>
      <w:r>
        <w:rPr>
          <w:rStyle w:val="normaltextrun"/>
          <w:rFonts w:eastAsiaTheme="majorEastAsia"/>
          <w:color w:val="000000"/>
          <w:sz w:val="22"/>
          <w:szCs w:val="22"/>
          <w:lang w:val="en-US"/>
        </w:rPr>
        <w:t xml:space="preserve">Advising international organizations, like the </w:t>
      </w:r>
      <w:r>
        <w:rPr>
          <w:rStyle w:val="normaltextrun"/>
          <w:rFonts w:eastAsiaTheme="majorEastAsia"/>
          <w:sz w:val="22"/>
          <w:szCs w:val="22"/>
          <w:lang w:val="en-US"/>
        </w:rPr>
        <w:t>International Atomic Energy Agency (IAEA)</w:t>
      </w:r>
      <w:r>
        <w:rPr>
          <w:rStyle w:val="normaltextrun"/>
          <w:rFonts w:eastAsiaTheme="majorEastAsia"/>
          <w:color w:val="000000"/>
          <w:sz w:val="22"/>
          <w:szCs w:val="22"/>
          <w:lang w:val="en-US"/>
        </w:rPr>
        <w:t>, to host festivals or competitions to increase attention for the kids and people for regulating atomic weapons</w:t>
      </w:r>
      <w:r>
        <w:rPr>
          <w:rStyle w:val="normaltextrun"/>
          <w:rFonts w:eastAsiaTheme="majorEastAsia"/>
          <w:color w:val="000000"/>
          <w:sz w:val="22"/>
          <w:szCs w:val="22"/>
        </w:rPr>
        <w:t>:</w:t>
      </w:r>
      <w:r>
        <w:rPr>
          <w:rStyle w:val="eop"/>
          <w:rFonts w:eastAsiaTheme="majorEastAsia"/>
          <w:color w:val="000000"/>
          <w:sz w:val="22"/>
          <w:szCs w:val="22"/>
        </w:rPr>
        <w:t> </w:t>
      </w:r>
    </w:p>
    <w:p w14:paraId="45867A58" w14:textId="77777777" w:rsidR="00283470" w:rsidRDefault="00283470" w:rsidP="00283470">
      <w:pPr>
        <w:pStyle w:val="paragraph"/>
        <w:numPr>
          <w:ilvl w:val="0"/>
          <w:numId w:val="6"/>
        </w:numPr>
        <w:spacing w:before="0" w:beforeAutospacing="0" w:after="0" w:afterAutospacing="0"/>
        <w:ind w:left="2700" w:firstLine="0"/>
        <w:textAlignment w:val="baseline"/>
        <w:rPr>
          <w:sz w:val="22"/>
          <w:szCs w:val="22"/>
        </w:rPr>
      </w:pPr>
      <w:r>
        <w:rPr>
          <w:rStyle w:val="normaltextrun"/>
          <w:rFonts w:eastAsiaTheme="majorEastAsia"/>
          <w:color w:val="000000"/>
          <w:sz w:val="22"/>
          <w:szCs w:val="22"/>
          <w:lang w:val="en-US"/>
        </w:rPr>
        <w:t>Cooperate with the school to educate children about the dangers of nuclear weapons during special subject time</w:t>
      </w:r>
      <w:r>
        <w:rPr>
          <w:rStyle w:val="normaltextrun"/>
          <w:rFonts w:eastAsiaTheme="majorEastAsia"/>
          <w:color w:val="000000"/>
          <w:sz w:val="22"/>
          <w:szCs w:val="22"/>
        </w:rPr>
        <w:t>,</w:t>
      </w:r>
      <w:r>
        <w:rPr>
          <w:rStyle w:val="eop"/>
          <w:rFonts w:eastAsiaTheme="majorEastAsia"/>
          <w:color w:val="000000"/>
          <w:sz w:val="22"/>
          <w:szCs w:val="22"/>
        </w:rPr>
        <w:t> </w:t>
      </w:r>
    </w:p>
    <w:p w14:paraId="53105A4F" w14:textId="77777777" w:rsidR="00283470" w:rsidRDefault="00283470" w:rsidP="00283470">
      <w:pPr>
        <w:pStyle w:val="paragraph"/>
        <w:numPr>
          <w:ilvl w:val="0"/>
          <w:numId w:val="7"/>
        </w:numPr>
        <w:spacing w:before="0" w:beforeAutospacing="0" w:after="0" w:afterAutospacing="0"/>
        <w:ind w:left="2700" w:firstLine="0"/>
        <w:textAlignment w:val="baseline"/>
        <w:rPr>
          <w:sz w:val="22"/>
          <w:szCs w:val="22"/>
        </w:rPr>
      </w:pPr>
      <w:r>
        <w:rPr>
          <w:rStyle w:val="normaltextrun"/>
          <w:rFonts w:eastAsiaTheme="majorEastAsia"/>
          <w:color w:val="000000"/>
          <w:sz w:val="22"/>
          <w:szCs w:val="22"/>
          <w:lang w:val="en-US"/>
        </w:rPr>
        <w:t>Collaborate with the government to hold the festival or campaign for the citizens</w:t>
      </w:r>
      <w:r>
        <w:rPr>
          <w:rStyle w:val="normaltextrun"/>
          <w:rFonts w:eastAsiaTheme="majorEastAsia"/>
          <w:color w:val="000000"/>
          <w:sz w:val="22"/>
          <w:szCs w:val="22"/>
        </w:rPr>
        <w:t>,</w:t>
      </w:r>
      <w:r>
        <w:rPr>
          <w:rStyle w:val="eop"/>
          <w:rFonts w:eastAsiaTheme="majorEastAsia"/>
          <w:color w:val="000000"/>
          <w:sz w:val="22"/>
          <w:szCs w:val="22"/>
        </w:rPr>
        <w:t> </w:t>
      </w:r>
    </w:p>
    <w:p w14:paraId="35656875" w14:textId="77777777" w:rsidR="00283470" w:rsidRDefault="00283470" w:rsidP="00283470">
      <w:pPr>
        <w:pStyle w:val="paragraph"/>
        <w:numPr>
          <w:ilvl w:val="0"/>
          <w:numId w:val="8"/>
        </w:numPr>
        <w:spacing w:before="0" w:beforeAutospacing="0" w:after="0" w:afterAutospacing="0"/>
        <w:ind w:left="2700" w:firstLine="0"/>
        <w:textAlignment w:val="baseline"/>
        <w:rPr>
          <w:sz w:val="22"/>
          <w:szCs w:val="22"/>
        </w:rPr>
      </w:pPr>
      <w:r>
        <w:rPr>
          <w:rStyle w:val="normaltextrun"/>
          <w:rFonts w:eastAsiaTheme="majorEastAsia"/>
          <w:color w:val="000000"/>
          <w:sz w:val="22"/>
          <w:szCs w:val="22"/>
          <w:lang w:val="en-US"/>
        </w:rPr>
        <w:t>Organizing an annual global event such</w:t>
      </w:r>
      <w:r>
        <w:rPr>
          <w:rStyle w:val="normaltextrun"/>
          <w:rFonts w:eastAsiaTheme="majorEastAsia"/>
          <w:sz w:val="22"/>
          <w:szCs w:val="22"/>
          <w:lang w:val="en-US"/>
        </w:rPr>
        <w:t xml:space="preserve"> as “Nuclear Free Week,” where students, scientists, and the public share ideas and promote peace in various </w:t>
      </w:r>
      <w:proofErr w:type="gramStart"/>
      <w:r>
        <w:rPr>
          <w:rStyle w:val="normaltextrun"/>
          <w:rFonts w:eastAsiaTheme="majorEastAsia"/>
          <w:sz w:val="22"/>
          <w:szCs w:val="22"/>
          <w:lang w:val="en-US"/>
        </w:rPr>
        <w:t>ways</w:t>
      </w:r>
      <w:r>
        <w:rPr>
          <w:rStyle w:val="normaltextrun"/>
          <w:rFonts w:eastAsiaTheme="majorEastAsia"/>
          <w:sz w:val="22"/>
          <w:szCs w:val="22"/>
        </w:rPr>
        <w:t>;</w:t>
      </w:r>
      <w:proofErr w:type="gramEnd"/>
      <w:r>
        <w:rPr>
          <w:rStyle w:val="eop"/>
          <w:rFonts w:eastAsiaTheme="majorEastAsia"/>
          <w:sz w:val="22"/>
          <w:szCs w:val="22"/>
        </w:rPr>
        <w:t> </w:t>
      </w:r>
    </w:p>
    <w:p w14:paraId="0E652F97" w14:textId="77777777" w:rsidR="00283470" w:rsidRDefault="00283470" w:rsidP="00283470">
      <w:pPr>
        <w:pStyle w:val="paragraph"/>
        <w:spacing w:before="0" w:beforeAutospacing="0" w:after="0" w:afterAutospacing="0"/>
        <w:ind w:left="795"/>
        <w:textAlignment w:val="baseline"/>
        <w:rPr>
          <w:rFonts w:ascii="Segoe UI" w:hAnsi="Segoe UI" w:cs="Segoe UI"/>
          <w:sz w:val="18"/>
          <w:szCs w:val="18"/>
        </w:rPr>
      </w:pPr>
      <w:r>
        <w:rPr>
          <w:rStyle w:val="eop"/>
          <w:rFonts w:eastAsiaTheme="majorEastAsia"/>
          <w:sz w:val="22"/>
          <w:szCs w:val="22"/>
        </w:rPr>
        <w:t> </w:t>
      </w:r>
    </w:p>
    <w:p w14:paraId="5ADF7A96" w14:textId="77777777" w:rsidR="00283470" w:rsidRDefault="00283470" w:rsidP="00283470">
      <w:pPr>
        <w:pStyle w:val="paragraph"/>
        <w:numPr>
          <w:ilvl w:val="0"/>
          <w:numId w:val="9"/>
        </w:numPr>
        <w:spacing w:before="0" w:beforeAutospacing="0" w:after="0" w:afterAutospacing="0"/>
        <w:ind w:left="1080" w:firstLine="0"/>
        <w:textAlignment w:val="baseline"/>
        <w:rPr>
          <w:rFonts w:hint="eastAsia"/>
          <w:sz w:val="22"/>
          <w:szCs w:val="22"/>
        </w:rPr>
      </w:pPr>
      <w:r>
        <w:rPr>
          <w:rStyle w:val="normaltextrun"/>
          <w:rFonts w:eastAsiaTheme="majorEastAsia"/>
          <w:color w:val="000000"/>
          <w:sz w:val="22"/>
          <w:szCs w:val="22"/>
          <w:u w:val="single"/>
          <w:lang w:val="en-US"/>
        </w:rPr>
        <w:t>Encourages</w:t>
      </w:r>
      <w:r>
        <w:rPr>
          <w:rStyle w:val="normaltextrun"/>
          <w:rFonts w:eastAsiaTheme="majorEastAsia"/>
          <w:color w:val="000000"/>
          <w:sz w:val="22"/>
          <w:szCs w:val="22"/>
          <w:lang w:val="en-US"/>
        </w:rPr>
        <w:t xml:space="preserve"> strengthening the authority and enforcement capacity of the current treaty and of international organizations such as the NPT and the </w:t>
      </w:r>
      <w:r>
        <w:rPr>
          <w:rStyle w:val="normaltextrun"/>
          <w:rFonts w:eastAsiaTheme="majorEastAsia"/>
          <w:sz w:val="22"/>
          <w:szCs w:val="22"/>
          <w:lang w:val="en-US"/>
        </w:rPr>
        <w:t>International Atomic Energy Agency (IAEA)</w:t>
      </w:r>
      <w:r>
        <w:rPr>
          <w:rStyle w:val="normaltextrun"/>
          <w:rFonts w:eastAsiaTheme="majorEastAsia"/>
          <w:color w:val="000000"/>
          <w:sz w:val="22"/>
          <w:szCs w:val="22"/>
          <w:lang w:val="en-US"/>
        </w:rPr>
        <w:t> in such ways, but not limited to</w:t>
      </w:r>
      <w:r>
        <w:rPr>
          <w:rStyle w:val="normaltextrun"/>
          <w:rFonts w:eastAsiaTheme="majorEastAsia"/>
          <w:color w:val="000000"/>
          <w:sz w:val="22"/>
          <w:szCs w:val="22"/>
        </w:rPr>
        <w:t>:</w:t>
      </w:r>
      <w:r>
        <w:rPr>
          <w:rStyle w:val="eop"/>
          <w:rFonts w:eastAsiaTheme="majorEastAsia"/>
          <w:color w:val="000000"/>
          <w:sz w:val="22"/>
          <w:szCs w:val="22"/>
        </w:rPr>
        <w:t> </w:t>
      </w:r>
    </w:p>
    <w:p w14:paraId="4A6EB850" w14:textId="77777777" w:rsidR="00283470" w:rsidRDefault="00283470" w:rsidP="00283470">
      <w:pPr>
        <w:pStyle w:val="paragraph"/>
        <w:numPr>
          <w:ilvl w:val="0"/>
          <w:numId w:val="10"/>
        </w:numPr>
        <w:spacing w:before="0" w:beforeAutospacing="0" w:after="0" w:afterAutospacing="0"/>
        <w:ind w:left="1800" w:firstLine="0"/>
        <w:textAlignment w:val="baseline"/>
        <w:rPr>
          <w:sz w:val="22"/>
          <w:szCs w:val="22"/>
        </w:rPr>
      </w:pPr>
      <w:r>
        <w:rPr>
          <w:rStyle w:val="normaltextrun"/>
          <w:rFonts w:eastAsiaTheme="majorEastAsia"/>
          <w:sz w:val="22"/>
          <w:szCs w:val="22"/>
          <w:lang w:val="en-US"/>
        </w:rPr>
        <w:t>Reinforcing measures by giving organizations like the International Atomic Energy Agency (IAEA) more authority to inspect nuclear facilities</w:t>
      </w:r>
      <w:r>
        <w:rPr>
          <w:rStyle w:val="normaltextrun"/>
          <w:rFonts w:eastAsiaTheme="majorEastAsia"/>
          <w:sz w:val="22"/>
          <w:szCs w:val="22"/>
        </w:rPr>
        <w:t>:</w:t>
      </w:r>
      <w:r>
        <w:rPr>
          <w:rStyle w:val="eop"/>
          <w:rFonts w:eastAsiaTheme="majorEastAsia"/>
          <w:sz w:val="22"/>
          <w:szCs w:val="22"/>
        </w:rPr>
        <w:t> </w:t>
      </w:r>
    </w:p>
    <w:p w14:paraId="14A1BD84" w14:textId="77777777" w:rsidR="00283470" w:rsidRDefault="00283470" w:rsidP="00283470">
      <w:pPr>
        <w:pStyle w:val="paragraph"/>
        <w:numPr>
          <w:ilvl w:val="0"/>
          <w:numId w:val="11"/>
        </w:numPr>
        <w:spacing w:before="0" w:beforeAutospacing="0" w:after="0" w:afterAutospacing="0"/>
        <w:ind w:left="2700" w:firstLine="0"/>
        <w:textAlignment w:val="baseline"/>
        <w:rPr>
          <w:sz w:val="22"/>
          <w:szCs w:val="22"/>
        </w:rPr>
      </w:pPr>
      <w:r>
        <w:rPr>
          <w:rStyle w:val="normaltextrun"/>
          <w:rFonts w:eastAsiaTheme="majorEastAsia"/>
          <w:sz w:val="22"/>
          <w:szCs w:val="22"/>
          <w:lang w:val="en-US"/>
        </w:rPr>
        <w:t>Request that every member nation grant permission to the International Atomic Energy Agency (IAEA) to control haz</w:t>
      </w:r>
      <w:r>
        <w:rPr>
          <w:rStyle w:val="normaltextrun"/>
          <w:rFonts w:eastAsiaTheme="majorEastAsia"/>
          <w:color w:val="000000"/>
          <w:sz w:val="22"/>
          <w:szCs w:val="22"/>
          <w:lang w:val="en-US"/>
        </w:rPr>
        <w:t>ardous substances such as uranium and plutonium</w:t>
      </w:r>
      <w:r>
        <w:rPr>
          <w:rStyle w:val="normaltextrun"/>
          <w:rFonts w:eastAsiaTheme="majorEastAsia"/>
          <w:color w:val="000000"/>
          <w:sz w:val="22"/>
          <w:szCs w:val="22"/>
        </w:rPr>
        <w:t>,</w:t>
      </w:r>
      <w:r>
        <w:rPr>
          <w:rStyle w:val="eop"/>
          <w:rFonts w:eastAsiaTheme="majorEastAsia"/>
          <w:color w:val="000000"/>
          <w:sz w:val="22"/>
          <w:szCs w:val="22"/>
        </w:rPr>
        <w:t> </w:t>
      </w:r>
    </w:p>
    <w:p w14:paraId="1BF02C60" w14:textId="77777777" w:rsidR="00283470" w:rsidRDefault="00283470" w:rsidP="00283470">
      <w:pPr>
        <w:pStyle w:val="paragraph"/>
        <w:numPr>
          <w:ilvl w:val="0"/>
          <w:numId w:val="12"/>
        </w:numPr>
        <w:spacing w:before="0" w:beforeAutospacing="0" w:after="0" w:afterAutospacing="0"/>
        <w:ind w:left="2700" w:firstLine="0"/>
        <w:textAlignment w:val="baseline"/>
        <w:rPr>
          <w:sz w:val="22"/>
          <w:szCs w:val="22"/>
        </w:rPr>
      </w:pPr>
      <w:r>
        <w:rPr>
          <w:rStyle w:val="normaltextrun"/>
          <w:rFonts w:eastAsiaTheme="majorEastAsia"/>
          <w:sz w:val="22"/>
          <w:szCs w:val="22"/>
          <w:lang w:val="en-US"/>
        </w:rPr>
        <w:lastRenderedPageBreak/>
        <w:t>Encourage expanding the mandate through additional supplementary documents</w:t>
      </w:r>
      <w:r>
        <w:rPr>
          <w:rStyle w:val="normaltextrun"/>
          <w:rFonts w:eastAsiaTheme="majorEastAsia"/>
          <w:sz w:val="22"/>
          <w:szCs w:val="22"/>
        </w:rPr>
        <w:t xml:space="preserve"> </w:t>
      </w:r>
      <w:r>
        <w:rPr>
          <w:rStyle w:val="normaltextrun"/>
          <w:rFonts w:eastAsiaTheme="majorEastAsia"/>
          <w:sz w:val="22"/>
          <w:szCs w:val="22"/>
          <w:lang w:val="en-US"/>
        </w:rPr>
        <w:t>that allow unexpected inspections and access to any suspected site, not only declared countries</w:t>
      </w:r>
      <w:r>
        <w:rPr>
          <w:rStyle w:val="normaltextrun"/>
          <w:rFonts w:eastAsiaTheme="majorEastAsia"/>
          <w:sz w:val="22"/>
          <w:szCs w:val="22"/>
        </w:rPr>
        <w:t>,</w:t>
      </w:r>
      <w:r>
        <w:rPr>
          <w:rStyle w:val="normaltextrun"/>
          <w:rFonts w:eastAsiaTheme="majorEastAsia"/>
          <w:sz w:val="22"/>
          <w:szCs w:val="22"/>
          <w:lang w:val="en-US"/>
        </w:rPr>
        <w:t xml:space="preserve"> allowing these organizations to impose consequences on countries that violate treaties</w:t>
      </w:r>
      <w:r>
        <w:rPr>
          <w:rStyle w:val="normaltextrun"/>
          <w:rFonts w:eastAsiaTheme="majorEastAsia"/>
          <w:sz w:val="22"/>
          <w:szCs w:val="22"/>
        </w:rPr>
        <w:t>,</w:t>
      </w:r>
      <w:r>
        <w:rPr>
          <w:rStyle w:val="eop"/>
          <w:rFonts w:eastAsiaTheme="majorEastAsia"/>
          <w:sz w:val="22"/>
          <w:szCs w:val="22"/>
        </w:rPr>
        <w:t> </w:t>
      </w:r>
    </w:p>
    <w:p w14:paraId="67E313EC" w14:textId="77777777" w:rsidR="00283470" w:rsidRDefault="00283470" w:rsidP="00283470">
      <w:pPr>
        <w:pStyle w:val="paragraph"/>
        <w:numPr>
          <w:ilvl w:val="0"/>
          <w:numId w:val="13"/>
        </w:numPr>
        <w:spacing w:before="0" w:beforeAutospacing="0" w:after="0" w:afterAutospacing="0"/>
        <w:ind w:left="2700" w:firstLine="0"/>
        <w:textAlignment w:val="baseline"/>
        <w:rPr>
          <w:sz w:val="22"/>
          <w:szCs w:val="22"/>
        </w:rPr>
      </w:pPr>
      <w:r>
        <w:rPr>
          <w:rStyle w:val="normaltextrun"/>
          <w:rFonts w:eastAsiaTheme="majorEastAsia"/>
          <w:sz w:val="22"/>
          <w:szCs w:val="22"/>
          <w:lang w:val="en-US"/>
        </w:rPr>
        <w:t>Increase funding and providing greater technical resources so that these organizations can check nuclear activities more effectively,</w:t>
      </w:r>
      <w:r>
        <w:rPr>
          <w:rStyle w:val="eop"/>
          <w:rFonts w:eastAsiaTheme="majorEastAsia"/>
          <w:sz w:val="22"/>
          <w:szCs w:val="22"/>
        </w:rPr>
        <w:t> </w:t>
      </w:r>
    </w:p>
    <w:p w14:paraId="0D8035A8" w14:textId="77777777" w:rsidR="00283470" w:rsidRDefault="00283470" w:rsidP="00283470">
      <w:pPr>
        <w:pStyle w:val="paragraph"/>
        <w:numPr>
          <w:ilvl w:val="0"/>
          <w:numId w:val="14"/>
        </w:numPr>
        <w:spacing w:before="0" w:beforeAutospacing="0" w:after="0" w:afterAutospacing="0"/>
        <w:ind w:left="1800" w:firstLine="0"/>
        <w:textAlignment w:val="baseline"/>
        <w:rPr>
          <w:sz w:val="22"/>
          <w:szCs w:val="22"/>
        </w:rPr>
      </w:pPr>
      <w:r>
        <w:rPr>
          <w:rStyle w:val="normaltextrun"/>
          <w:rFonts w:eastAsiaTheme="majorEastAsia"/>
          <w:color w:val="000000"/>
          <w:sz w:val="22"/>
          <w:szCs w:val="22"/>
          <w:lang w:val="en-US"/>
        </w:rPr>
        <w:t>Strengthen the power of the current organization, such as</w:t>
      </w:r>
      <w:r>
        <w:rPr>
          <w:rStyle w:val="normaltextrun"/>
          <w:rFonts w:eastAsiaTheme="majorEastAsia"/>
          <w:color w:val="000000"/>
          <w:sz w:val="22"/>
          <w:szCs w:val="22"/>
        </w:rPr>
        <w:t xml:space="preserve"> </w:t>
      </w:r>
      <w:r>
        <w:rPr>
          <w:rStyle w:val="normaltextrun"/>
          <w:rFonts w:eastAsiaTheme="majorEastAsia"/>
          <w:color w:val="000000"/>
          <w:sz w:val="22"/>
          <w:szCs w:val="22"/>
          <w:lang w:val="en-US"/>
        </w:rPr>
        <w:t>the IAEA</w:t>
      </w:r>
      <w:r>
        <w:rPr>
          <w:rStyle w:val="normaltextrun"/>
          <w:rFonts w:eastAsiaTheme="majorEastAsia"/>
          <w:color w:val="000000"/>
          <w:sz w:val="22"/>
          <w:szCs w:val="22"/>
        </w:rPr>
        <w:t>,</w:t>
      </w:r>
      <w:r>
        <w:rPr>
          <w:rStyle w:val="normaltextrun"/>
          <w:rFonts w:eastAsiaTheme="majorEastAsia"/>
          <w:color w:val="000000"/>
          <w:sz w:val="22"/>
          <w:szCs w:val="22"/>
          <w:lang w:val="en-US"/>
        </w:rPr>
        <w:t xml:space="preserve"> by</w:t>
      </w:r>
      <w:r>
        <w:rPr>
          <w:rStyle w:val="normaltextrun"/>
          <w:rFonts w:ascii="Helvetica" w:eastAsiaTheme="majorEastAsia" w:hAnsi="Helvetica"/>
          <w:color w:val="000000"/>
          <w:sz w:val="27"/>
          <w:szCs w:val="27"/>
        </w:rPr>
        <w:t xml:space="preserve"> </w:t>
      </w:r>
      <w:r>
        <w:rPr>
          <w:rStyle w:val="normaltextrun"/>
          <w:rFonts w:eastAsiaTheme="majorEastAsia"/>
          <w:color w:val="000000"/>
          <w:sz w:val="22"/>
          <w:szCs w:val="22"/>
          <w:lang w:val="en-US"/>
        </w:rPr>
        <w:t xml:space="preserve">increasing the number of surveillance and making related legislation, such as stronger punishment, when the country owns a nuclear weapon without permission from the </w:t>
      </w:r>
      <w:proofErr w:type="gramStart"/>
      <w:r>
        <w:rPr>
          <w:rStyle w:val="normaltextrun"/>
          <w:rFonts w:eastAsiaTheme="majorEastAsia"/>
          <w:color w:val="000000"/>
          <w:sz w:val="22"/>
          <w:szCs w:val="22"/>
          <w:lang w:val="en-US"/>
        </w:rPr>
        <w:t>IAEA</w:t>
      </w:r>
      <w:r>
        <w:rPr>
          <w:rStyle w:val="normaltextrun"/>
          <w:rFonts w:eastAsiaTheme="majorEastAsia"/>
          <w:color w:val="000000"/>
          <w:sz w:val="22"/>
          <w:szCs w:val="22"/>
        </w:rPr>
        <w:t>;</w:t>
      </w:r>
      <w:proofErr w:type="gramEnd"/>
      <w:r>
        <w:rPr>
          <w:rStyle w:val="eop"/>
          <w:rFonts w:eastAsiaTheme="majorEastAsia"/>
          <w:color w:val="000000"/>
          <w:sz w:val="22"/>
          <w:szCs w:val="22"/>
        </w:rPr>
        <w:t> </w:t>
      </w:r>
    </w:p>
    <w:p w14:paraId="0A97173F" w14:textId="77777777" w:rsidR="00283470" w:rsidRDefault="00283470" w:rsidP="00283470">
      <w:pPr>
        <w:pStyle w:val="paragraph"/>
        <w:spacing w:before="0" w:beforeAutospacing="0" w:after="0" w:afterAutospacing="0"/>
        <w:ind w:left="2160"/>
        <w:textAlignment w:val="baseline"/>
        <w:rPr>
          <w:rFonts w:ascii="Segoe UI" w:hAnsi="Segoe UI" w:cs="Segoe UI"/>
          <w:sz w:val="18"/>
          <w:szCs w:val="18"/>
        </w:rPr>
      </w:pPr>
      <w:r>
        <w:rPr>
          <w:rStyle w:val="eop"/>
          <w:rFonts w:eastAsiaTheme="majorEastAsia"/>
          <w:sz w:val="22"/>
          <w:szCs w:val="22"/>
        </w:rPr>
        <w:t> </w:t>
      </w:r>
    </w:p>
    <w:p w14:paraId="61637B9D" w14:textId="77777777" w:rsidR="00283470" w:rsidRDefault="00283470" w:rsidP="00283470">
      <w:pPr>
        <w:pStyle w:val="paragraph"/>
        <w:numPr>
          <w:ilvl w:val="0"/>
          <w:numId w:val="15"/>
        </w:numPr>
        <w:spacing w:before="0" w:beforeAutospacing="0" w:after="0" w:afterAutospacing="0"/>
        <w:ind w:left="1080" w:firstLine="0"/>
        <w:textAlignment w:val="baseline"/>
        <w:rPr>
          <w:rFonts w:hint="eastAsia"/>
          <w:sz w:val="22"/>
          <w:szCs w:val="22"/>
        </w:rPr>
      </w:pPr>
      <w:r>
        <w:rPr>
          <w:rStyle w:val="normaltextrun"/>
          <w:rFonts w:eastAsiaTheme="majorEastAsia"/>
          <w:sz w:val="22"/>
          <w:szCs w:val="22"/>
          <w:u w:val="single"/>
          <w:lang w:val="en-US"/>
        </w:rPr>
        <w:t xml:space="preserve">Encourages </w:t>
      </w:r>
      <w:r>
        <w:rPr>
          <w:rStyle w:val="normaltextrun"/>
          <w:rFonts w:eastAsiaTheme="majorEastAsia"/>
          <w:sz w:val="22"/>
          <w:szCs w:val="22"/>
          <w:lang w:val="en-US"/>
        </w:rPr>
        <w:t>all the member states to join the International Atomic Energy Agency (IAEA) and the Non</w:t>
      </w:r>
      <w:r>
        <w:rPr>
          <w:rStyle w:val="normaltextrun"/>
          <w:rFonts w:eastAsiaTheme="majorEastAsia"/>
          <w:sz w:val="22"/>
          <w:szCs w:val="22"/>
        </w:rPr>
        <w:t>-</w:t>
      </w:r>
      <w:r>
        <w:rPr>
          <w:rStyle w:val="normaltextrun"/>
          <w:rFonts w:eastAsiaTheme="majorEastAsia"/>
          <w:sz w:val="22"/>
          <w:szCs w:val="22"/>
          <w:lang w:val="en-US"/>
        </w:rPr>
        <w:t>Proliferation Treaty (NPT) and implement anti-weaponization internationally such as but not limited to</w:t>
      </w:r>
      <w:r>
        <w:rPr>
          <w:rStyle w:val="normaltextrun"/>
          <w:rFonts w:eastAsiaTheme="majorEastAsia"/>
          <w:sz w:val="22"/>
          <w:szCs w:val="22"/>
        </w:rPr>
        <w:t>: </w:t>
      </w:r>
      <w:r>
        <w:rPr>
          <w:rStyle w:val="eop"/>
          <w:rFonts w:eastAsiaTheme="majorEastAsia"/>
          <w:sz w:val="22"/>
          <w:szCs w:val="22"/>
        </w:rPr>
        <w:t> </w:t>
      </w:r>
    </w:p>
    <w:p w14:paraId="408A2AEC" w14:textId="77777777" w:rsidR="00283470" w:rsidRDefault="00283470" w:rsidP="00283470">
      <w:pPr>
        <w:pStyle w:val="paragraph"/>
        <w:numPr>
          <w:ilvl w:val="0"/>
          <w:numId w:val="16"/>
        </w:numPr>
        <w:spacing w:before="0" w:beforeAutospacing="0" w:after="0" w:afterAutospacing="0"/>
        <w:ind w:left="1800" w:firstLine="0"/>
        <w:textAlignment w:val="baseline"/>
        <w:rPr>
          <w:sz w:val="22"/>
          <w:szCs w:val="22"/>
        </w:rPr>
      </w:pPr>
      <w:r>
        <w:rPr>
          <w:rStyle w:val="normaltextrun"/>
          <w:rFonts w:eastAsiaTheme="majorEastAsia"/>
          <w:sz w:val="22"/>
          <w:szCs w:val="22"/>
          <w:lang w:val="en-US"/>
        </w:rPr>
        <w:t>Promoting international membership and commitment</w:t>
      </w:r>
      <w:r>
        <w:rPr>
          <w:rStyle w:val="normaltextrun"/>
          <w:rFonts w:eastAsiaTheme="majorEastAsia"/>
          <w:sz w:val="22"/>
          <w:szCs w:val="22"/>
        </w:rPr>
        <w:t>:</w:t>
      </w:r>
      <w:r>
        <w:rPr>
          <w:rStyle w:val="eop"/>
          <w:rFonts w:eastAsiaTheme="majorEastAsia"/>
          <w:sz w:val="22"/>
          <w:szCs w:val="22"/>
        </w:rPr>
        <w:t> </w:t>
      </w:r>
    </w:p>
    <w:p w14:paraId="0F9D875D" w14:textId="77777777" w:rsidR="00283470" w:rsidRDefault="00283470" w:rsidP="00283470">
      <w:pPr>
        <w:pStyle w:val="paragraph"/>
        <w:numPr>
          <w:ilvl w:val="0"/>
          <w:numId w:val="17"/>
        </w:numPr>
        <w:spacing w:before="0" w:beforeAutospacing="0" w:after="0" w:afterAutospacing="0"/>
        <w:ind w:left="2700" w:firstLine="0"/>
        <w:textAlignment w:val="baseline"/>
        <w:rPr>
          <w:sz w:val="22"/>
          <w:szCs w:val="22"/>
        </w:rPr>
      </w:pPr>
      <w:r>
        <w:rPr>
          <w:rStyle w:val="normaltextrun"/>
          <w:rFonts w:eastAsiaTheme="majorEastAsia"/>
          <w:sz w:val="22"/>
          <w:szCs w:val="22"/>
          <w:u w:val="single"/>
          <w:lang w:val="en-US"/>
        </w:rPr>
        <w:t>Encourage</w:t>
      </w:r>
      <w:r>
        <w:rPr>
          <w:rStyle w:val="normaltextrun"/>
          <w:rFonts w:eastAsiaTheme="majorEastAsia"/>
          <w:sz w:val="22"/>
          <w:szCs w:val="22"/>
          <w:lang w:val="en-US"/>
        </w:rPr>
        <w:t xml:space="preserve"> all countries that have not joined to sign up for NPT to become members of the IAEA</w:t>
      </w:r>
      <w:r>
        <w:rPr>
          <w:rStyle w:val="normaltextrun"/>
          <w:rFonts w:eastAsiaTheme="majorEastAsia"/>
          <w:sz w:val="22"/>
          <w:szCs w:val="22"/>
        </w:rPr>
        <w:t>,</w:t>
      </w:r>
      <w:r>
        <w:rPr>
          <w:rStyle w:val="eop"/>
          <w:rFonts w:eastAsiaTheme="majorEastAsia"/>
          <w:sz w:val="22"/>
          <w:szCs w:val="22"/>
        </w:rPr>
        <w:t> </w:t>
      </w:r>
    </w:p>
    <w:p w14:paraId="295EB648" w14:textId="77777777" w:rsidR="00283470" w:rsidRDefault="00283470" w:rsidP="00283470">
      <w:pPr>
        <w:pStyle w:val="paragraph"/>
        <w:numPr>
          <w:ilvl w:val="0"/>
          <w:numId w:val="18"/>
        </w:numPr>
        <w:spacing w:before="0" w:beforeAutospacing="0" w:after="0" w:afterAutospacing="0"/>
        <w:ind w:left="2700" w:firstLine="0"/>
        <w:textAlignment w:val="baseline"/>
        <w:rPr>
          <w:sz w:val="22"/>
          <w:szCs w:val="22"/>
        </w:rPr>
      </w:pPr>
      <w:r>
        <w:rPr>
          <w:rStyle w:val="normaltextrun"/>
          <w:rFonts w:eastAsiaTheme="majorEastAsia"/>
          <w:sz w:val="22"/>
          <w:szCs w:val="22"/>
          <w:lang w:val="en-US"/>
        </w:rPr>
        <w:t>Support diplomatic efforts and incentives, such as peaceful nuclear cooperation</w:t>
      </w:r>
      <w:r>
        <w:rPr>
          <w:rStyle w:val="normaltextrun"/>
          <w:rFonts w:eastAsiaTheme="majorEastAsia"/>
          <w:sz w:val="22"/>
          <w:szCs w:val="22"/>
        </w:rPr>
        <w:t>,</w:t>
      </w:r>
      <w:r>
        <w:rPr>
          <w:rStyle w:val="normaltextrun"/>
          <w:rFonts w:eastAsiaTheme="majorEastAsia"/>
          <w:sz w:val="22"/>
          <w:szCs w:val="22"/>
          <w:lang w:val="en-US"/>
        </w:rPr>
        <w:t xml:space="preserve"> to persuade non-member countries to join,</w:t>
      </w:r>
      <w:r>
        <w:rPr>
          <w:rStyle w:val="eop"/>
          <w:rFonts w:eastAsiaTheme="majorEastAsia"/>
          <w:sz w:val="22"/>
          <w:szCs w:val="22"/>
        </w:rPr>
        <w:t> </w:t>
      </w:r>
    </w:p>
    <w:p w14:paraId="3183A42D" w14:textId="77777777" w:rsidR="00283470" w:rsidRDefault="00283470" w:rsidP="00283470">
      <w:pPr>
        <w:pStyle w:val="paragraph"/>
        <w:numPr>
          <w:ilvl w:val="0"/>
          <w:numId w:val="19"/>
        </w:numPr>
        <w:spacing w:before="0" w:beforeAutospacing="0" w:after="0" w:afterAutospacing="0"/>
        <w:ind w:left="1800" w:firstLine="0"/>
        <w:textAlignment w:val="baseline"/>
        <w:rPr>
          <w:sz w:val="22"/>
          <w:szCs w:val="22"/>
        </w:rPr>
      </w:pPr>
      <w:r>
        <w:rPr>
          <w:rStyle w:val="normaltextrun"/>
          <w:rFonts w:eastAsiaTheme="majorEastAsia"/>
          <w:sz w:val="22"/>
          <w:szCs w:val="22"/>
          <w:lang w:val="en-US"/>
        </w:rPr>
        <w:t>Supporting the use of advanced technology, for example satellite monitoring and clear data sharing among the countries to monitor and detect illegal nuclear activities</w:t>
      </w:r>
      <w:r>
        <w:rPr>
          <w:rStyle w:val="normaltextrun"/>
          <w:rFonts w:eastAsiaTheme="majorEastAsia"/>
          <w:sz w:val="22"/>
          <w:szCs w:val="22"/>
        </w:rPr>
        <w:t>:</w:t>
      </w:r>
      <w:r>
        <w:rPr>
          <w:rStyle w:val="eop"/>
          <w:rFonts w:eastAsiaTheme="majorEastAsia"/>
          <w:sz w:val="22"/>
          <w:szCs w:val="22"/>
        </w:rPr>
        <w:t> </w:t>
      </w:r>
    </w:p>
    <w:p w14:paraId="223E18C8" w14:textId="77777777" w:rsidR="00283470" w:rsidRDefault="00283470" w:rsidP="00283470">
      <w:pPr>
        <w:pStyle w:val="paragraph"/>
        <w:numPr>
          <w:ilvl w:val="0"/>
          <w:numId w:val="20"/>
        </w:numPr>
        <w:spacing w:before="0" w:beforeAutospacing="0" w:after="0" w:afterAutospacing="0"/>
        <w:ind w:left="2700" w:firstLine="0"/>
        <w:textAlignment w:val="baseline"/>
        <w:rPr>
          <w:sz w:val="22"/>
          <w:szCs w:val="22"/>
        </w:rPr>
      </w:pPr>
      <w:r>
        <w:rPr>
          <w:rStyle w:val="normaltextrun"/>
          <w:rFonts w:eastAsiaTheme="majorEastAsia"/>
          <w:sz w:val="22"/>
          <w:szCs w:val="22"/>
          <w:lang w:val="en-US"/>
        </w:rPr>
        <w:t>Funding the development of satellite-based monitoring systems which can monitor</w:t>
      </w:r>
      <w:r>
        <w:rPr>
          <w:rStyle w:val="normaltextrun"/>
          <w:rFonts w:eastAsiaTheme="majorEastAsia"/>
          <w:sz w:val="22"/>
          <w:szCs w:val="22"/>
        </w:rPr>
        <w:t xml:space="preserve"> </w:t>
      </w:r>
      <w:r>
        <w:rPr>
          <w:rStyle w:val="normaltextrun"/>
          <w:rFonts w:eastAsiaTheme="majorEastAsia"/>
          <w:sz w:val="22"/>
          <w:szCs w:val="22"/>
          <w:lang w:val="en-US"/>
        </w:rPr>
        <w:t>undeclared</w:t>
      </w:r>
      <w:r>
        <w:rPr>
          <w:rStyle w:val="normaltextrun"/>
          <w:rFonts w:eastAsiaTheme="majorEastAsia"/>
          <w:sz w:val="22"/>
          <w:szCs w:val="22"/>
        </w:rPr>
        <w:t xml:space="preserve"> </w:t>
      </w:r>
      <w:r>
        <w:rPr>
          <w:rStyle w:val="normaltextrun"/>
          <w:rFonts w:eastAsiaTheme="majorEastAsia"/>
          <w:sz w:val="22"/>
          <w:szCs w:val="22"/>
          <w:lang w:val="en-US"/>
        </w:rPr>
        <w:t>and unexpected nuclear facilities and activities</w:t>
      </w:r>
      <w:r>
        <w:rPr>
          <w:rStyle w:val="normaltextrun"/>
          <w:rFonts w:eastAsiaTheme="majorEastAsia"/>
          <w:sz w:val="22"/>
          <w:szCs w:val="22"/>
        </w:rPr>
        <w:t>,</w:t>
      </w:r>
      <w:r>
        <w:rPr>
          <w:rStyle w:val="eop"/>
          <w:rFonts w:eastAsiaTheme="majorEastAsia"/>
          <w:sz w:val="22"/>
          <w:szCs w:val="22"/>
        </w:rPr>
        <w:t> </w:t>
      </w:r>
    </w:p>
    <w:p w14:paraId="4349809B" w14:textId="77777777" w:rsidR="00283470" w:rsidRDefault="00283470" w:rsidP="00283470">
      <w:pPr>
        <w:pStyle w:val="paragraph"/>
        <w:numPr>
          <w:ilvl w:val="0"/>
          <w:numId w:val="21"/>
        </w:numPr>
        <w:spacing w:before="0" w:beforeAutospacing="0" w:after="0" w:afterAutospacing="0"/>
        <w:ind w:left="2700" w:firstLine="0"/>
        <w:textAlignment w:val="baseline"/>
        <w:rPr>
          <w:sz w:val="22"/>
          <w:szCs w:val="22"/>
        </w:rPr>
      </w:pPr>
      <w:r>
        <w:rPr>
          <w:rStyle w:val="normaltextrun"/>
          <w:rFonts w:eastAsiaTheme="majorEastAsia"/>
          <w:sz w:val="22"/>
          <w:szCs w:val="22"/>
          <w:lang w:val="en-US"/>
        </w:rPr>
        <w:t>Supporting research into artificial intelligence tools to analyze numerous data and detect undeclared and suspicious nuclear activity faster,</w:t>
      </w:r>
      <w:r>
        <w:rPr>
          <w:rStyle w:val="eop"/>
          <w:rFonts w:eastAsiaTheme="majorEastAsia"/>
          <w:sz w:val="22"/>
          <w:szCs w:val="22"/>
        </w:rPr>
        <w:t> </w:t>
      </w:r>
    </w:p>
    <w:p w14:paraId="75D78CE0" w14:textId="77777777" w:rsidR="00283470" w:rsidRDefault="00283470" w:rsidP="00283470">
      <w:pPr>
        <w:pStyle w:val="paragraph"/>
        <w:numPr>
          <w:ilvl w:val="0"/>
          <w:numId w:val="22"/>
        </w:numPr>
        <w:spacing w:before="0" w:beforeAutospacing="0" w:after="0" w:afterAutospacing="0"/>
        <w:ind w:left="1800" w:firstLine="0"/>
        <w:textAlignment w:val="baseline"/>
        <w:rPr>
          <w:sz w:val="22"/>
          <w:szCs w:val="22"/>
        </w:rPr>
      </w:pPr>
      <w:r>
        <w:rPr>
          <w:rStyle w:val="normaltextrun"/>
          <w:rFonts w:eastAsiaTheme="majorEastAsia"/>
          <w:sz w:val="22"/>
          <w:szCs w:val="22"/>
          <w:lang w:val="en-US"/>
        </w:rPr>
        <w:t>Recommending financial and technical support to countries that have newly joined the NPT or IAEA to make their country safe and wealthy</w:t>
      </w:r>
      <w:r>
        <w:rPr>
          <w:rStyle w:val="normaltextrun"/>
          <w:rFonts w:eastAsiaTheme="majorEastAsia"/>
          <w:sz w:val="22"/>
          <w:szCs w:val="22"/>
        </w:rPr>
        <w:t>:</w:t>
      </w:r>
      <w:r>
        <w:rPr>
          <w:rStyle w:val="eop"/>
          <w:rFonts w:eastAsiaTheme="majorEastAsia"/>
          <w:sz w:val="22"/>
          <w:szCs w:val="22"/>
        </w:rPr>
        <w:t> </w:t>
      </w:r>
    </w:p>
    <w:p w14:paraId="69447405" w14:textId="77777777" w:rsidR="00283470" w:rsidRDefault="00283470" w:rsidP="00283470">
      <w:pPr>
        <w:pStyle w:val="paragraph"/>
        <w:numPr>
          <w:ilvl w:val="0"/>
          <w:numId w:val="23"/>
        </w:numPr>
        <w:spacing w:before="0" w:beforeAutospacing="0" w:after="0" w:afterAutospacing="0"/>
        <w:ind w:left="2700" w:firstLine="0"/>
        <w:textAlignment w:val="baseline"/>
        <w:rPr>
          <w:sz w:val="22"/>
          <w:szCs w:val="22"/>
        </w:rPr>
      </w:pPr>
      <w:r>
        <w:rPr>
          <w:rStyle w:val="normaltextrun"/>
          <w:rFonts w:eastAsiaTheme="majorEastAsia"/>
          <w:sz w:val="22"/>
          <w:szCs w:val="22"/>
          <w:lang w:val="en-US"/>
        </w:rPr>
        <w:t>Recommends giving financial and technical support to countries that have newly joined the NPT or IAEA to make their country safe and wealthy</w:t>
      </w:r>
      <w:r>
        <w:rPr>
          <w:rStyle w:val="normaltextrun"/>
          <w:rFonts w:eastAsiaTheme="majorEastAsia"/>
          <w:sz w:val="22"/>
          <w:szCs w:val="22"/>
        </w:rPr>
        <w:t>,</w:t>
      </w:r>
      <w:r>
        <w:rPr>
          <w:rStyle w:val="eop"/>
          <w:rFonts w:eastAsiaTheme="majorEastAsia"/>
          <w:sz w:val="22"/>
          <w:szCs w:val="22"/>
        </w:rPr>
        <w:t> </w:t>
      </w:r>
    </w:p>
    <w:p w14:paraId="0223CD65" w14:textId="77777777" w:rsidR="00283470" w:rsidRDefault="00283470" w:rsidP="00283470">
      <w:pPr>
        <w:pStyle w:val="paragraph"/>
        <w:numPr>
          <w:ilvl w:val="0"/>
          <w:numId w:val="24"/>
        </w:numPr>
        <w:spacing w:before="0" w:beforeAutospacing="0" w:after="0" w:afterAutospacing="0"/>
        <w:ind w:left="2700" w:firstLine="0"/>
        <w:textAlignment w:val="baseline"/>
        <w:rPr>
          <w:sz w:val="22"/>
          <w:szCs w:val="22"/>
        </w:rPr>
      </w:pPr>
      <w:r>
        <w:rPr>
          <w:rStyle w:val="normaltextrun"/>
          <w:rFonts w:eastAsiaTheme="majorEastAsia"/>
          <w:sz w:val="22"/>
          <w:szCs w:val="22"/>
          <w:lang w:val="en-US"/>
        </w:rPr>
        <w:t xml:space="preserve">Suggests that the UN and IAEA hold training programs and practice working together to teach new member countries how to manage and deal with nuclear energy </w:t>
      </w:r>
      <w:proofErr w:type="gramStart"/>
      <w:r>
        <w:rPr>
          <w:rStyle w:val="normaltextrun"/>
          <w:rFonts w:eastAsiaTheme="majorEastAsia"/>
          <w:sz w:val="22"/>
          <w:szCs w:val="22"/>
          <w:lang w:val="en-US"/>
        </w:rPr>
        <w:t>safely</w:t>
      </w:r>
      <w:r>
        <w:rPr>
          <w:rStyle w:val="normaltextrun"/>
          <w:rFonts w:eastAsiaTheme="majorEastAsia"/>
          <w:sz w:val="22"/>
          <w:szCs w:val="22"/>
        </w:rPr>
        <w:t>;</w:t>
      </w:r>
      <w:proofErr w:type="gramEnd"/>
      <w:r>
        <w:rPr>
          <w:rStyle w:val="eop"/>
          <w:rFonts w:eastAsiaTheme="majorEastAsia"/>
          <w:sz w:val="22"/>
          <w:szCs w:val="22"/>
        </w:rPr>
        <w:t> </w:t>
      </w:r>
    </w:p>
    <w:p w14:paraId="328B4C8C" w14:textId="77777777" w:rsidR="00283470" w:rsidRDefault="00283470" w:rsidP="00283470">
      <w:pPr>
        <w:pStyle w:val="paragraph"/>
        <w:spacing w:before="0" w:beforeAutospacing="0" w:after="0" w:afterAutospacing="0"/>
        <w:ind w:left="2160"/>
        <w:textAlignment w:val="baseline"/>
        <w:rPr>
          <w:rFonts w:ascii="Segoe UI" w:hAnsi="Segoe UI" w:cs="Segoe UI"/>
          <w:sz w:val="18"/>
          <w:szCs w:val="18"/>
          <w:lang w:val="en-US"/>
        </w:rPr>
      </w:pPr>
      <w:r>
        <w:rPr>
          <w:rStyle w:val="eop"/>
          <w:rFonts w:eastAsiaTheme="majorEastAsia"/>
          <w:sz w:val="22"/>
          <w:szCs w:val="22"/>
          <w:lang w:val="en-US"/>
        </w:rPr>
        <w:t> </w:t>
      </w:r>
    </w:p>
    <w:p w14:paraId="25045AD3" w14:textId="77777777" w:rsidR="00283470" w:rsidRDefault="00283470" w:rsidP="00283470">
      <w:pPr>
        <w:pStyle w:val="paragraph"/>
        <w:numPr>
          <w:ilvl w:val="0"/>
          <w:numId w:val="25"/>
        </w:numPr>
        <w:spacing w:before="0" w:beforeAutospacing="0" w:after="0" w:afterAutospacing="0"/>
        <w:ind w:left="1080" w:firstLine="0"/>
        <w:textAlignment w:val="baseline"/>
        <w:rPr>
          <w:sz w:val="22"/>
          <w:szCs w:val="22"/>
        </w:rPr>
      </w:pPr>
      <w:r>
        <w:rPr>
          <w:rStyle w:val="normaltextrun"/>
          <w:rFonts w:eastAsiaTheme="majorEastAsia"/>
          <w:color w:val="000000"/>
          <w:sz w:val="22"/>
          <w:szCs w:val="22"/>
          <w:u w:val="single"/>
          <w:lang w:val="en-US"/>
        </w:rPr>
        <w:t>Urges</w:t>
      </w:r>
      <w:r>
        <w:rPr>
          <w:rStyle w:val="normaltextrun"/>
          <w:rFonts w:eastAsiaTheme="majorEastAsia"/>
          <w:color w:val="000000"/>
          <w:sz w:val="22"/>
          <w:szCs w:val="22"/>
          <w:lang w:val="en-US"/>
        </w:rPr>
        <w:t xml:space="preserve"> Nuclear Weapon States (NWS) to strengthen cooperation with organizations responsible for nuclear waste management, such as the World Nuclear Association and the Nuclear Waste Management Organization (NWMO), with the aim of achieving substantial reductions and the eventual dismantlement of their nuclear stockpiles, through measures included, but not limited to:</w:t>
      </w:r>
      <w:r>
        <w:rPr>
          <w:rStyle w:val="eop"/>
          <w:rFonts w:eastAsiaTheme="majorEastAsia"/>
          <w:color w:val="000000"/>
          <w:sz w:val="22"/>
          <w:szCs w:val="22"/>
        </w:rPr>
        <w:t> </w:t>
      </w:r>
    </w:p>
    <w:p w14:paraId="331D1177" w14:textId="77777777" w:rsidR="00283470" w:rsidRDefault="00283470" w:rsidP="00283470">
      <w:pPr>
        <w:pStyle w:val="paragraph"/>
        <w:numPr>
          <w:ilvl w:val="0"/>
          <w:numId w:val="26"/>
        </w:numPr>
        <w:spacing w:before="0" w:beforeAutospacing="0" w:after="0" w:afterAutospacing="0"/>
        <w:ind w:left="1800" w:firstLine="0"/>
        <w:textAlignment w:val="baseline"/>
        <w:rPr>
          <w:sz w:val="22"/>
          <w:szCs w:val="22"/>
        </w:rPr>
      </w:pPr>
      <w:r>
        <w:rPr>
          <w:rStyle w:val="normaltextrun"/>
          <w:rFonts w:eastAsiaTheme="majorEastAsia"/>
          <w:color w:val="000000"/>
          <w:sz w:val="22"/>
          <w:szCs w:val="22"/>
          <w:lang w:val="en-US"/>
        </w:rPr>
        <w:t>Promoting the development and implementation of advanced technologies to ensure the safe, secure, and efficient disposal of nuclear waste, thereby minimizing adverse impacts on ecosystems, human health, and local communities</w:t>
      </w:r>
      <w:r>
        <w:rPr>
          <w:rStyle w:val="normaltextrun"/>
          <w:rFonts w:eastAsiaTheme="majorEastAsia"/>
          <w:color w:val="000000"/>
          <w:sz w:val="22"/>
          <w:szCs w:val="22"/>
        </w:rPr>
        <w:t>:</w:t>
      </w:r>
      <w:r>
        <w:rPr>
          <w:rStyle w:val="eop"/>
          <w:rFonts w:eastAsiaTheme="majorEastAsia"/>
          <w:color w:val="000000"/>
          <w:sz w:val="22"/>
          <w:szCs w:val="22"/>
        </w:rPr>
        <w:t> </w:t>
      </w:r>
    </w:p>
    <w:p w14:paraId="7D33E0A3" w14:textId="77777777" w:rsidR="00283470" w:rsidRDefault="00283470" w:rsidP="00283470">
      <w:pPr>
        <w:pStyle w:val="paragraph"/>
        <w:numPr>
          <w:ilvl w:val="0"/>
          <w:numId w:val="27"/>
        </w:numPr>
        <w:spacing w:before="0" w:beforeAutospacing="0" w:after="0" w:afterAutospacing="0"/>
        <w:ind w:left="2700" w:firstLine="0"/>
        <w:textAlignment w:val="baseline"/>
        <w:rPr>
          <w:sz w:val="22"/>
          <w:szCs w:val="22"/>
        </w:rPr>
      </w:pPr>
      <w:r>
        <w:rPr>
          <w:rStyle w:val="normaltextrun"/>
          <w:rFonts w:eastAsiaTheme="majorEastAsia"/>
          <w:color w:val="000000"/>
          <w:sz w:val="22"/>
          <w:szCs w:val="22"/>
          <w:lang w:val="en-US"/>
        </w:rPr>
        <w:t>Working together with scientists and experts to improve waste treatment</w:t>
      </w:r>
      <w:r>
        <w:rPr>
          <w:rStyle w:val="normaltextrun"/>
          <w:rFonts w:eastAsiaTheme="majorEastAsia"/>
          <w:color w:val="000000"/>
          <w:sz w:val="22"/>
          <w:szCs w:val="22"/>
        </w:rPr>
        <w:t>,</w:t>
      </w:r>
      <w:r>
        <w:rPr>
          <w:rStyle w:val="eop"/>
          <w:rFonts w:eastAsiaTheme="majorEastAsia"/>
          <w:color w:val="000000"/>
          <w:sz w:val="22"/>
          <w:szCs w:val="22"/>
        </w:rPr>
        <w:t> </w:t>
      </w:r>
    </w:p>
    <w:p w14:paraId="4A3DC852" w14:textId="77777777" w:rsidR="00283470" w:rsidRDefault="00283470" w:rsidP="00283470">
      <w:pPr>
        <w:pStyle w:val="paragraph"/>
        <w:numPr>
          <w:ilvl w:val="0"/>
          <w:numId w:val="28"/>
        </w:numPr>
        <w:spacing w:before="0" w:beforeAutospacing="0" w:after="0" w:afterAutospacing="0"/>
        <w:ind w:left="2700" w:firstLine="0"/>
        <w:textAlignment w:val="baseline"/>
        <w:rPr>
          <w:sz w:val="22"/>
          <w:szCs w:val="22"/>
        </w:rPr>
      </w:pPr>
      <w:r>
        <w:rPr>
          <w:rStyle w:val="normaltextrun"/>
          <w:rFonts w:eastAsiaTheme="majorEastAsia"/>
          <w:color w:val="000000"/>
          <w:sz w:val="22"/>
          <w:szCs w:val="22"/>
          <w:lang w:val="en-US"/>
        </w:rPr>
        <w:t>Using cleaner and safer methods for storing nuclear waste treatment,</w:t>
      </w:r>
      <w:r>
        <w:rPr>
          <w:rStyle w:val="eop"/>
          <w:rFonts w:eastAsiaTheme="majorEastAsia"/>
          <w:color w:val="000000"/>
          <w:sz w:val="22"/>
          <w:szCs w:val="22"/>
        </w:rPr>
        <w:t> </w:t>
      </w:r>
    </w:p>
    <w:p w14:paraId="3F3ADC6A" w14:textId="77777777" w:rsidR="00283470" w:rsidRDefault="00283470" w:rsidP="00283470">
      <w:pPr>
        <w:pStyle w:val="paragraph"/>
        <w:numPr>
          <w:ilvl w:val="0"/>
          <w:numId w:val="29"/>
        </w:numPr>
        <w:spacing w:before="0" w:beforeAutospacing="0" w:after="0" w:afterAutospacing="0"/>
        <w:ind w:left="1800" w:firstLine="0"/>
        <w:textAlignment w:val="baseline"/>
        <w:rPr>
          <w:sz w:val="22"/>
          <w:szCs w:val="22"/>
        </w:rPr>
      </w:pPr>
      <w:r>
        <w:rPr>
          <w:rStyle w:val="normaltextrun"/>
          <w:rFonts w:eastAsiaTheme="majorEastAsia"/>
          <w:color w:val="000000"/>
          <w:sz w:val="22"/>
          <w:szCs w:val="22"/>
          <w:lang w:val="en-US"/>
        </w:rPr>
        <w:t>Establishing a special international fund dedicated to supporting investments in improving nuclear-related technologies, verification mechanisms, research initiatives, and safety training, while also providing financial support for the development of innovative and sustainable solutions for nuclear waste management,</w:t>
      </w:r>
      <w:r>
        <w:rPr>
          <w:rStyle w:val="eop"/>
          <w:rFonts w:eastAsiaTheme="majorEastAsia"/>
          <w:color w:val="000000"/>
          <w:sz w:val="22"/>
          <w:szCs w:val="22"/>
        </w:rPr>
        <w:t> </w:t>
      </w:r>
    </w:p>
    <w:p w14:paraId="50269431" w14:textId="77777777" w:rsidR="00283470" w:rsidRDefault="00283470" w:rsidP="00283470">
      <w:pPr>
        <w:pStyle w:val="paragraph"/>
        <w:numPr>
          <w:ilvl w:val="0"/>
          <w:numId w:val="30"/>
        </w:numPr>
        <w:spacing w:before="0" w:beforeAutospacing="0" w:after="0" w:afterAutospacing="0"/>
        <w:ind w:left="1800" w:firstLine="0"/>
        <w:textAlignment w:val="baseline"/>
        <w:rPr>
          <w:sz w:val="22"/>
          <w:szCs w:val="22"/>
        </w:rPr>
      </w:pPr>
      <w:r>
        <w:rPr>
          <w:rStyle w:val="normaltextrun"/>
          <w:rFonts w:eastAsiaTheme="majorEastAsia"/>
          <w:color w:val="000000"/>
          <w:sz w:val="22"/>
          <w:szCs w:val="22"/>
          <w:lang w:val="en-US"/>
        </w:rPr>
        <w:lastRenderedPageBreak/>
        <w:t>Encouraging the creation of a global platform for the regular exchange of information, best practices, and technical expertise among Nuclear Weapon States, international organizations, and other relevant stakeholders to enhance transparency, trust, and cooperation in nuclear disarmament and waste management efforts:</w:t>
      </w:r>
      <w:r>
        <w:rPr>
          <w:rStyle w:val="eop"/>
          <w:rFonts w:eastAsiaTheme="majorEastAsia"/>
          <w:color w:val="000000"/>
          <w:sz w:val="22"/>
          <w:szCs w:val="22"/>
        </w:rPr>
        <w:t> </w:t>
      </w:r>
    </w:p>
    <w:p w14:paraId="730FF2CA" w14:textId="77777777" w:rsidR="00283470" w:rsidRDefault="00283470" w:rsidP="00283470">
      <w:pPr>
        <w:pStyle w:val="paragraph"/>
        <w:numPr>
          <w:ilvl w:val="0"/>
          <w:numId w:val="31"/>
        </w:numPr>
        <w:spacing w:before="0" w:beforeAutospacing="0" w:after="0" w:afterAutospacing="0"/>
        <w:ind w:left="2490" w:firstLine="0"/>
        <w:textAlignment w:val="baseline"/>
        <w:rPr>
          <w:sz w:val="22"/>
          <w:szCs w:val="22"/>
        </w:rPr>
      </w:pPr>
      <w:r>
        <w:rPr>
          <w:rStyle w:val="normaltextrun"/>
          <w:rFonts w:eastAsiaTheme="majorEastAsia"/>
          <w:color w:val="000000"/>
          <w:sz w:val="22"/>
          <w:szCs w:val="22"/>
          <w:lang w:val="en-US"/>
        </w:rPr>
        <w:t>Holding regular international meetings to share progress,</w:t>
      </w:r>
      <w:r>
        <w:rPr>
          <w:rStyle w:val="eop"/>
          <w:rFonts w:eastAsiaTheme="majorEastAsia"/>
          <w:color w:val="000000"/>
          <w:sz w:val="22"/>
          <w:szCs w:val="22"/>
        </w:rPr>
        <w:t> </w:t>
      </w:r>
    </w:p>
    <w:p w14:paraId="45E22B2A" w14:textId="77777777" w:rsidR="00283470" w:rsidRDefault="00283470" w:rsidP="00283470">
      <w:pPr>
        <w:pStyle w:val="paragraph"/>
        <w:numPr>
          <w:ilvl w:val="0"/>
          <w:numId w:val="32"/>
        </w:numPr>
        <w:spacing w:before="0" w:beforeAutospacing="0" w:after="0" w:afterAutospacing="0"/>
        <w:ind w:left="2490" w:firstLine="0"/>
        <w:textAlignment w:val="baseline"/>
        <w:rPr>
          <w:sz w:val="22"/>
          <w:szCs w:val="22"/>
        </w:rPr>
      </w:pPr>
      <w:r>
        <w:rPr>
          <w:rStyle w:val="normaltextrun"/>
          <w:rFonts w:eastAsiaTheme="majorEastAsia"/>
          <w:color w:val="000000"/>
          <w:sz w:val="22"/>
          <w:szCs w:val="22"/>
          <w:lang w:val="en-US"/>
        </w:rPr>
        <w:t xml:space="preserve">Creating an online space to exchange </w:t>
      </w:r>
      <w:proofErr w:type="gramStart"/>
      <w:r>
        <w:rPr>
          <w:rStyle w:val="normaltextrun"/>
          <w:rFonts w:eastAsiaTheme="majorEastAsia"/>
          <w:color w:val="000000"/>
          <w:sz w:val="22"/>
          <w:szCs w:val="22"/>
          <w:lang w:val="en-US"/>
        </w:rPr>
        <w:t>information</w:t>
      </w:r>
      <w:r>
        <w:rPr>
          <w:rStyle w:val="normaltextrun"/>
          <w:rFonts w:eastAsiaTheme="majorEastAsia"/>
          <w:color w:val="000000"/>
          <w:sz w:val="22"/>
          <w:szCs w:val="22"/>
        </w:rPr>
        <w:t>;</w:t>
      </w:r>
      <w:proofErr w:type="gramEnd"/>
      <w:r>
        <w:rPr>
          <w:rStyle w:val="eop"/>
          <w:rFonts w:eastAsiaTheme="majorEastAsia"/>
          <w:color w:val="000000"/>
          <w:sz w:val="22"/>
          <w:szCs w:val="22"/>
        </w:rPr>
        <w:t> </w:t>
      </w:r>
    </w:p>
    <w:p w14:paraId="109EC6CC" w14:textId="77777777" w:rsidR="00283470" w:rsidRDefault="00283470" w:rsidP="00283470">
      <w:pPr>
        <w:pStyle w:val="paragraph"/>
        <w:spacing w:before="0" w:beforeAutospacing="0" w:after="0" w:afterAutospacing="0"/>
        <w:ind w:left="2160"/>
        <w:textAlignment w:val="baseline"/>
        <w:rPr>
          <w:rFonts w:ascii="Segoe UI" w:hAnsi="Segoe UI" w:cs="Segoe UI"/>
          <w:sz w:val="18"/>
          <w:szCs w:val="18"/>
        </w:rPr>
      </w:pPr>
      <w:r>
        <w:rPr>
          <w:rStyle w:val="eop"/>
          <w:rFonts w:eastAsiaTheme="majorEastAsia"/>
          <w:color w:val="000000"/>
          <w:sz w:val="22"/>
          <w:szCs w:val="22"/>
        </w:rPr>
        <w:t> </w:t>
      </w:r>
    </w:p>
    <w:p w14:paraId="363D4019" w14:textId="77777777" w:rsidR="00283470" w:rsidRDefault="00283470" w:rsidP="00283470">
      <w:pPr>
        <w:pStyle w:val="paragraph"/>
        <w:numPr>
          <w:ilvl w:val="0"/>
          <w:numId w:val="33"/>
        </w:numPr>
        <w:spacing w:before="0" w:beforeAutospacing="0" w:after="0" w:afterAutospacing="0"/>
        <w:ind w:left="1080" w:firstLine="0"/>
        <w:textAlignment w:val="baseline"/>
        <w:rPr>
          <w:sz w:val="22"/>
          <w:szCs w:val="22"/>
        </w:rPr>
      </w:pPr>
      <w:r>
        <w:rPr>
          <w:rStyle w:val="normaltextrun"/>
          <w:rFonts w:eastAsiaTheme="majorEastAsia"/>
          <w:sz w:val="22"/>
          <w:szCs w:val="22"/>
          <w:u w:val="single"/>
          <w:lang w:val="en-US"/>
        </w:rPr>
        <w:t>Implements</w:t>
      </w:r>
      <w:r>
        <w:rPr>
          <w:rStyle w:val="normaltextrun"/>
          <w:rFonts w:eastAsiaTheme="majorEastAsia"/>
          <w:sz w:val="22"/>
          <w:szCs w:val="22"/>
          <w:lang w:val="en-US"/>
        </w:rPr>
        <w:t xml:space="preserve"> new policies to encourage many countries to join an organization like the IAEA, CTBTO, and UNODA</w:t>
      </w:r>
      <w:r>
        <w:rPr>
          <w:rStyle w:val="normaltextrun"/>
          <w:rFonts w:eastAsiaTheme="majorEastAsia"/>
          <w:sz w:val="22"/>
          <w:szCs w:val="22"/>
        </w:rPr>
        <w:t xml:space="preserve"> </w:t>
      </w:r>
      <w:r>
        <w:rPr>
          <w:rStyle w:val="normaltextrun"/>
          <w:rFonts w:eastAsiaTheme="majorEastAsia"/>
          <w:sz w:val="22"/>
          <w:szCs w:val="22"/>
          <w:lang w:val="en-US"/>
        </w:rPr>
        <w:t>to control and monitor the possession and use of nuclear weapons in such ways but not limited to:</w:t>
      </w:r>
      <w:r>
        <w:rPr>
          <w:rStyle w:val="eop"/>
          <w:rFonts w:eastAsiaTheme="majorEastAsia"/>
          <w:sz w:val="22"/>
          <w:szCs w:val="22"/>
        </w:rPr>
        <w:t> </w:t>
      </w:r>
    </w:p>
    <w:p w14:paraId="66D0DD91" w14:textId="77777777" w:rsidR="00283470" w:rsidRDefault="00283470" w:rsidP="00283470">
      <w:pPr>
        <w:pStyle w:val="paragraph"/>
        <w:numPr>
          <w:ilvl w:val="0"/>
          <w:numId w:val="34"/>
        </w:numPr>
        <w:spacing w:before="0" w:beforeAutospacing="0" w:after="0" w:afterAutospacing="0"/>
        <w:ind w:left="1800" w:firstLine="0"/>
        <w:textAlignment w:val="baseline"/>
        <w:rPr>
          <w:sz w:val="22"/>
          <w:szCs w:val="22"/>
        </w:rPr>
      </w:pPr>
      <w:r>
        <w:rPr>
          <w:rStyle w:val="normaltextrun"/>
          <w:rFonts w:eastAsiaTheme="majorEastAsia"/>
          <w:sz w:val="22"/>
          <w:szCs w:val="22"/>
          <w:lang w:val="en-US"/>
        </w:rPr>
        <w:t>Provides Compensatory Security Measures (CSMS) to ensure that the absence of nuclear weapons does not pose a significant threat to national security</w:t>
      </w:r>
      <w:r>
        <w:rPr>
          <w:rStyle w:val="normaltextrun"/>
          <w:rFonts w:eastAsiaTheme="majorEastAsia"/>
          <w:sz w:val="22"/>
          <w:szCs w:val="22"/>
        </w:rPr>
        <w:t>:</w:t>
      </w:r>
      <w:r>
        <w:rPr>
          <w:rStyle w:val="eop"/>
          <w:rFonts w:eastAsiaTheme="majorEastAsia"/>
          <w:sz w:val="22"/>
          <w:szCs w:val="22"/>
        </w:rPr>
        <w:t> </w:t>
      </w:r>
    </w:p>
    <w:p w14:paraId="75D0DF63" w14:textId="77777777" w:rsidR="00283470" w:rsidRDefault="00283470" w:rsidP="00283470">
      <w:pPr>
        <w:pStyle w:val="paragraph"/>
        <w:numPr>
          <w:ilvl w:val="0"/>
          <w:numId w:val="35"/>
        </w:numPr>
        <w:spacing w:before="0" w:beforeAutospacing="0" w:after="0" w:afterAutospacing="0"/>
        <w:ind w:left="2700" w:firstLine="0"/>
        <w:textAlignment w:val="baseline"/>
        <w:rPr>
          <w:sz w:val="22"/>
          <w:szCs w:val="22"/>
        </w:rPr>
      </w:pPr>
      <w:r>
        <w:rPr>
          <w:rStyle w:val="normaltextrun"/>
          <w:rFonts w:eastAsiaTheme="majorEastAsia"/>
          <w:sz w:val="22"/>
          <w:szCs w:val="22"/>
          <w:lang w:val="en-US"/>
        </w:rPr>
        <w:t>Encourages military training to build security and defense capabilities, education of cadets and officers, strengthening of community,</w:t>
      </w:r>
      <w:r>
        <w:rPr>
          <w:rStyle w:val="eop"/>
          <w:rFonts w:eastAsiaTheme="majorEastAsia"/>
          <w:sz w:val="22"/>
          <w:szCs w:val="22"/>
        </w:rPr>
        <w:t> </w:t>
      </w:r>
    </w:p>
    <w:p w14:paraId="6916BF64" w14:textId="77777777" w:rsidR="00283470" w:rsidRDefault="00283470" w:rsidP="00283470">
      <w:pPr>
        <w:pStyle w:val="paragraph"/>
        <w:numPr>
          <w:ilvl w:val="0"/>
          <w:numId w:val="36"/>
        </w:numPr>
        <w:spacing w:before="0" w:beforeAutospacing="0" w:after="0" w:afterAutospacing="0"/>
        <w:ind w:left="2700" w:firstLine="0"/>
        <w:textAlignment w:val="baseline"/>
        <w:rPr>
          <w:sz w:val="22"/>
          <w:szCs w:val="22"/>
        </w:rPr>
      </w:pPr>
      <w:r>
        <w:rPr>
          <w:rStyle w:val="normaltextrun"/>
          <w:rFonts w:eastAsiaTheme="majorEastAsia"/>
          <w:sz w:val="22"/>
          <w:szCs w:val="22"/>
          <w:lang w:val="en-US"/>
        </w:rPr>
        <w:t>Advice to support the training and maintenance of various war equipment, such as guns and armored vehicles,</w:t>
      </w:r>
      <w:r>
        <w:rPr>
          <w:rStyle w:val="eop"/>
          <w:rFonts w:eastAsiaTheme="majorEastAsia"/>
          <w:sz w:val="22"/>
          <w:szCs w:val="22"/>
        </w:rPr>
        <w:t> </w:t>
      </w:r>
    </w:p>
    <w:p w14:paraId="28B944DC" w14:textId="77777777" w:rsidR="00283470" w:rsidRDefault="00283470" w:rsidP="00283470">
      <w:pPr>
        <w:pStyle w:val="paragraph"/>
        <w:numPr>
          <w:ilvl w:val="0"/>
          <w:numId w:val="37"/>
        </w:numPr>
        <w:spacing w:before="0" w:beforeAutospacing="0" w:after="0" w:afterAutospacing="0"/>
        <w:ind w:left="1800" w:firstLine="0"/>
        <w:textAlignment w:val="baseline"/>
        <w:rPr>
          <w:sz w:val="22"/>
          <w:szCs w:val="22"/>
        </w:rPr>
      </w:pPr>
      <w:r>
        <w:rPr>
          <w:rStyle w:val="normaltextrun"/>
          <w:rFonts w:eastAsiaTheme="majorEastAsia"/>
          <w:sz w:val="22"/>
          <w:szCs w:val="22"/>
          <w:lang w:val="en-US"/>
        </w:rPr>
        <w:t>Suggests encouraging membership by providing economic benefits such as development funds, trade preferences, and technical assistance to member countries:</w:t>
      </w:r>
      <w:r>
        <w:rPr>
          <w:rStyle w:val="eop"/>
          <w:rFonts w:eastAsiaTheme="majorEastAsia"/>
          <w:sz w:val="22"/>
          <w:szCs w:val="22"/>
        </w:rPr>
        <w:t> </w:t>
      </w:r>
    </w:p>
    <w:p w14:paraId="6693641E" w14:textId="77777777" w:rsidR="00283470" w:rsidRDefault="00283470" w:rsidP="00283470">
      <w:pPr>
        <w:pStyle w:val="paragraph"/>
        <w:numPr>
          <w:ilvl w:val="0"/>
          <w:numId w:val="38"/>
        </w:numPr>
        <w:spacing w:before="0" w:beforeAutospacing="0" w:after="0" w:afterAutospacing="0"/>
        <w:ind w:left="2700" w:firstLine="0"/>
        <w:textAlignment w:val="baseline"/>
        <w:rPr>
          <w:sz w:val="22"/>
          <w:szCs w:val="22"/>
        </w:rPr>
      </w:pPr>
      <w:r>
        <w:rPr>
          <w:rStyle w:val="normaltextrun"/>
          <w:rFonts w:eastAsiaTheme="majorEastAsia"/>
          <w:sz w:val="22"/>
          <w:szCs w:val="22"/>
          <w:lang w:val="en-US"/>
        </w:rPr>
        <w:t>These supports must be regularly reviewed to prevent misuse and ensure their benefits are used for peace and civilian development purposes,</w:t>
      </w:r>
      <w:r>
        <w:rPr>
          <w:rStyle w:val="normaltextrun"/>
          <w:rFonts w:eastAsiaTheme="majorEastAsia"/>
          <w:sz w:val="22"/>
          <w:szCs w:val="22"/>
        </w:rPr>
        <w:t> </w:t>
      </w:r>
      <w:r>
        <w:rPr>
          <w:rStyle w:val="eop"/>
          <w:rFonts w:eastAsiaTheme="majorEastAsia"/>
          <w:sz w:val="22"/>
          <w:szCs w:val="22"/>
        </w:rPr>
        <w:t> </w:t>
      </w:r>
    </w:p>
    <w:p w14:paraId="3F74B594" w14:textId="77777777" w:rsidR="00283470" w:rsidRDefault="00283470" w:rsidP="00283470">
      <w:pPr>
        <w:pStyle w:val="paragraph"/>
        <w:numPr>
          <w:ilvl w:val="0"/>
          <w:numId w:val="39"/>
        </w:numPr>
        <w:spacing w:before="0" w:beforeAutospacing="0" w:after="0" w:afterAutospacing="0"/>
        <w:ind w:left="2700" w:firstLine="0"/>
        <w:textAlignment w:val="baseline"/>
        <w:rPr>
          <w:sz w:val="22"/>
          <w:szCs w:val="22"/>
        </w:rPr>
      </w:pPr>
      <w:r>
        <w:rPr>
          <w:rStyle w:val="normaltextrun"/>
          <w:rFonts w:eastAsiaTheme="majorEastAsia"/>
          <w:sz w:val="22"/>
          <w:szCs w:val="22"/>
          <w:lang w:val="en-US"/>
        </w:rPr>
        <w:t xml:space="preserve">Donated countries are selected based on </w:t>
      </w:r>
      <w:proofErr w:type="spellStart"/>
      <w:r>
        <w:rPr>
          <w:rStyle w:val="normaltextrun"/>
          <w:rFonts w:eastAsiaTheme="majorEastAsia"/>
          <w:sz w:val="22"/>
          <w:szCs w:val="22"/>
          <w:lang w:val="en-US"/>
        </w:rPr>
        <w:t>heir</w:t>
      </w:r>
      <w:proofErr w:type="spellEnd"/>
      <w:r>
        <w:rPr>
          <w:rStyle w:val="normaltextrun"/>
          <w:rFonts w:eastAsiaTheme="majorEastAsia"/>
          <w:sz w:val="22"/>
          <w:szCs w:val="22"/>
          <w:lang w:val="en-US"/>
        </w:rPr>
        <w:t xml:space="preserve"> ability to safely and effectively utilize support, and their level of need,</w:t>
      </w:r>
      <w:r>
        <w:rPr>
          <w:rStyle w:val="eop"/>
          <w:rFonts w:eastAsiaTheme="majorEastAsia"/>
          <w:sz w:val="22"/>
          <w:szCs w:val="22"/>
        </w:rPr>
        <w:t> </w:t>
      </w:r>
    </w:p>
    <w:p w14:paraId="7B66D111" w14:textId="77777777" w:rsidR="00283470" w:rsidRDefault="00283470" w:rsidP="00283470">
      <w:pPr>
        <w:pStyle w:val="paragraph"/>
        <w:numPr>
          <w:ilvl w:val="0"/>
          <w:numId w:val="40"/>
        </w:numPr>
        <w:spacing w:before="0" w:beforeAutospacing="0" w:after="0" w:afterAutospacing="0"/>
        <w:ind w:left="1800" w:firstLine="0"/>
        <w:textAlignment w:val="baseline"/>
        <w:rPr>
          <w:sz w:val="22"/>
          <w:szCs w:val="22"/>
        </w:rPr>
      </w:pPr>
      <w:r>
        <w:rPr>
          <w:rStyle w:val="normaltextrun"/>
          <w:rFonts w:eastAsiaTheme="majorEastAsia"/>
          <w:sz w:val="22"/>
          <w:szCs w:val="22"/>
          <w:lang w:val="en-US"/>
        </w:rPr>
        <w:t>Supports the use of advanced technology, such as satellite monitoring and clear data sharing among the countries to monitor and detect illegal nuclear activities:</w:t>
      </w:r>
      <w:r>
        <w:rPr>
          <w:rStyle w:val="eop"/>
          <w:rFonts w:eastAsiaTheme="majorEastAsia"/>
          <w:sz w:val="22"/>
          <w:szCs w:val="22"/>
        </w:rPr>
        <w:t> </w:t>
      </w:r>
    </w:p>
    <w:p w14:paraId="326F855E" w14:textId="77777777" w:rsidR="00283470" w:rsidRDefault="00283470" w:rsidP="00283470">
      <w:pPr>
        <w:pStyle w:val="paragraph"/>
        <w:numPr>
          <w:ilvl w:val="0"/>
          <w:numId w:val="41"/>
        </w:numPr>
        <w:spacing w:before="0" w:beforeAutospacing="0" w:after="0" w:afterAutospacing="0"/>
        <w:ind w:left="2700" w:firstLine="0"/>
        <w:textAlignment w:val="baseline"/>
        <w:rPr>
          <w:sz w:val="22"/>
          <w:szCs w:val="22"/>
        </w:rPr>
      </w:pPr>
      <w:r>
        <w:rPr>
          <w:rStyle w:val="normaltextrun"/>
          <w:rFonts w:eastAsiaTheme="majorEastAsia"/>
          <w:sz w:val="22"/>
          <w:szCs w:val="22"/>
          <w:lang w:val="en-US"/>
        </w:rPr>
        <w:t>Funding the development of satellite-based monitoring systems that can detect unexpected and undeclared nuclear facilities and activities</w:t>
      </w:r>
      <w:r>
        <w:rPr>
          <w:rStyle w:val="normaltextrun"/>
          <w:rFonts w:eastAsiaTheme="majorEastAsia"/>
          <w:sz w:val="22"/>
          <w:szCs w:val="22"/>
        </w:rPr>
        <w:t>,</w:t>
      </w:r>
      <w:r>
        <w:rPr>
          <w:rStyle w:val="eop"/>
          <w:rFonts w:eastAsiaTheme="majorEastAsia"/>
          <w:sz w:val="22"/>
          <w:szCs w:val="22"/>
        </w:rPr>
        <w:t> </w:t>
      </w:r>
    </w:p>
    <w:p w14:paraId="7B5C3B4A" w14:textId="77777777" w:rsidR="00283470" w:rsidRDefault="00283470" w:rsidP="00283470">
      <w:pPr>
        <w:pStyle w:val="paragraph"/>
        <w:numPr>
          <w:ilvl w:val="0"/>
          <w:numId w:val="42"/>
        </w:numPr>
        <w:spacing w:before="0" w:beforeAutospacing="0" w:after="0" w:afterAutospacing="0"/>
        <w:ind w:left="2700" w:firstLine="0"/>
        <w:textAlignment w:val="baseline"/>
        <w:rPr>
          <w:sz w:val="22"/>
          <w:szCs w:val="22"/>
        </w:rPr>
      </w:pPr>
      <w:r>
        <w:rPr>
          <w:rStyle w:val="normaltextrun"/>
          <w:rFonts w:eastAsiaTheme="majorEastAsia"/>
          <w:sz w:val="22"/>
          <w:szCs w:val="22"/>
          <w:lang w:val="en-US"/>
        </w:rPr>
        <w:t xml:space="preserve">Supporting research into artificial intelligence tools to analyze numerous data and detect undeclared and suspicious nuclear activity </w:t>
      </w:r>
      <w:proofErr w:type="gramStart"/>
      <w:r>
        <w:rPr>
          <w:rStyle w:val="normaltextrun"/>
          <w:rFonts w:eastAsiaTheme="majorEastAsia"/>
          <w:sz w:val="22"/>
          <w:szCs w:val="22"/>
          <w:lang w:val="en-US"/>
        </w:rPr>
        <w:t>faster</w:t>
      </w:r>
      <w:r>
        <w:rPr>
          <w:rStyle w:val="normaltextrun"/>
          <w:rFonts w:eastAsiaTheme="majorEastAsia"/>
          <w:sz w:val="22"/>
          <w:szCs w:val="22"/>
        </w:rPr>
        <w:t>;</w:t>
      </w:r>
      <w:proofErr w:type="gramEnd"/>
      <w:r>
        <w:rPr>
          <w:rStyle w:val="eop"/>
          <w:rFonts w:eastAsiaTheme="majorEastAsia"/>
          <w:sz w:val="22"/>
          <w:szCs w:val="22"/>
        </w:rPr>
        <w:t> </w:t>
      </w:r>
    </w:p>
    <w:p w14:paraId="1C5B856A" w14:textId="77777777" w:rsidR="00283470" w:rsidRDefault="00283470" w:rsidP="00283470">
      <w:pPr>
        <w:pStyle w:val="paragraph"/>
        <w:spacing w:before="0" w:beforeAutospacing="0" w:after="0" w:afterAutospacing="0"/>
        <w:ind w:left="2160"/>
        <w:textAlignment w:val="baseline"/>
        <w:rPr>
          <w:rFonts w:ascii="Segoe UI" w:hAnsi="Segoe UI" w:cs="Segoe UI"/>
          <w:sz w:val="18"/>
          <w:szCs w:val="18"/>
        </w:rPr>
      </w:pPr>
      <w:r>
        <w:rPr>
          <w:rStyle w:val="eop"/>
          <w:rFonts w:eastAsiaTheme="majorEastAsia"/>
          <w:color w:val="000000"/>
          <w:sz w:val="22"/>
          <w:szCs w:val="22"/>
        </w:rPr>
        <w:t> </w:t>
      </w:r>
    </w:p>
    <w:p w14:paraId="7E19ECD3" w14:textId="77777777" w:rsidR="00283470" w:rsidRDefault="00283470" w:rsidP="00283470">
      <w:pPr>
        <w:pStyle w:val="paragraph"/>
        <w:numPr>
          <w:ilvl w:val="0"/>
          <w:numId w:val="43"/>
        </w:numPr>
        <w:spacing w:before="0" w:beforeAutospacing="0" w:after="0" w:afterAutospacing="0"/>
        <w:ind w:left="1080" w:firstLine="0"/>
        <w:textAlignment w:val="baseline"/>
        <w:rPr>
          <w:sz w:val="22"/>
          <w:szCs w:val="22"/>
        </w:rPr>
      </w:pPr>
      <w:r>
        <w:rPr>
          <w:rStyle w:val="normaltextrun"/>
          <w:rFonts w:eastAsiaTheme="majorEastAsia"/>
          <w:color w:val="000000"/>
          <w:sz w:val="22"/>
          <w:szCs w:val="22"/>
          <w:u w:val="single"/>
          <w:lang w:val="en-US"/>
        </w:rPr>
        <w:t>Encourages</w:t>
      </w:r>
      <w:r>
        <w:rPr>
          <w:rStyle w:val="normaltextrun"/>
          <w:rFonts w:eastAsiaTheme="majorEastAsia"/>
          <w:color w:val="000000"/>
          <w:sz w:val="22"/>
          <w:szCs w:val="22"/>
          <w:lang w:val="en-US"/>
        </w:rPr>
        <w:t xml:space="preserve"> the government or organizations to manage the materials of nuclear weapons in such ways, but not limited to:</w:t>
      </w:r>
      <w:r>
        <w:rPr>
          <w:rStyle w:val="eop"/>
          <w:rFonts w:eastAsiaTheme="majorEastAsia"/>
          <w:color w:val="000000"/>
          <w:sz w:val="22"/>
          <w:szCs w:val="22"/>
        </w:rPr>
        <w:t> </w:t>
      </w:r>
    </w:p>
    <w:p w14:paraId="439F5922" w14:textId="77777777" w:rsidR="00283470" w:rsidRDefault="00283470" w:rsidP="00283470">
      <w:pPr>
        <w:pStyle w:val="paragraph"/>
        <w:numPr>
          <w:ilvl w:val="0"/>
          <w:numId w:val="44"/>
        </w:numPr>
        <w:spacing w:before="0" w:beforeAutospacing="0" w:after="0" w:afterAutospacing="0"/>
        <w:ind w:left="2160" w:firstLine="0"/>
        <w:textAlignment w:val="baseline"/>
        <w:rPr>
          <w:sz w:val="22"/>
          <w:szCs w:val="22"/>
        </w:rPr>
      </w:pPr>
      <w:r>
        <w:rPr>
          <w:rStyle w:val="normaltextrun"/>
          <w:rFonts w:eastAsiaTheme="majorEastAsia"/>
          <w:color w:val="000000"/>
          <w:sz w:val="22"/>
          <w:szCs w:val="22"/>
          <w:lang w:val="en-US"/>
        </w:rPr>
        <w:t>Establishing laws to limit the processing rate of the materials that can cause damage:</w:t>
      </w:r>
      <w:r>
        <w:rPr>
          <w:rStyle w:val="eop"/>
          <w:rFonts w:eastAsiaTheme="majorEastAsia"/>
          <w:color w:val="000000"/>
          <w:sz w:val="22"/>
          <w:szCs w:val="22"/>
        </w:rPr>
        <w:t> </w:t>
      </w:r>
    </w:p>
    <w:p w14:paraId="532B3834" w14:textId="77777777" w:rsidR="00283470" w:rsidRDefault="00283470" w:rsidP="00283470">
      <w:pPr>
        <w:pStyle w:val="paragraph"/>
        <w:numPr>
          <w:ilvl w:val="0"/>
          <w:numId w:val="45"/>
        </w:numPr>
        <w:spacing w:before="0" w:beforeAutospacing="0" w:after="0" w:afterAutospacing="0"/>
        <w:ind w:left="2700" w:firstLine="0"/>
        <w:textAlignment w:val="baseline"/>
        <w:rPr>
          <w:sz w:val="22"/>
          <w:szCs w:val="22"/>
        </w:rPr>
      </w:pPr>
      <w:r>
        <w:rPr>
          <w:rStyle w:val="normaltextrun"/>
          <w:rFonts w:eastAsiaTheme="majorEastAsia"/>
          <w:color w:val="000000"/>
          <w:sz w:val="22"/>
          <w:szCs w:val="22"/>
          <w:lang w:val="en-US"/>
        </w:rPr>
        <w:t>The law should be applied when the uranium processing rate exceeds the allowable under 5% of reactor fuel</w:t>
      </w:r>
      <w:r>
        <w:rPr>
          <w:rStyle w:val="normaltextrun"/>
          <w:rFonts w:eastAsiaTheme="majorEastAsia"/>
          <w:color w:val="000000"/>
          <w:sz w:val="22"/>
          <w:szCs w:val="22"/>
        </w:rPr>
        <w:t>,</w:t>
      </w:r>
      <w:r>
        <w:rPr>
          <w:rStyle w:val="eop"/>
          <w:rFonts w:eastAsiaTheme="majorEastAsia"/>
          <w:color w:val="000000"/>
          <w:sz w:val="22"/>
          <w:szCs w:val="22"/>
        </w:rPr>
        <w:t> </w:t>
      </w:r>
    </w:p>
    <w:p w14:paraId="3C180E57" w14:textId="77777777" w:rsidR="00283470" w:rsidRDefault="00283470" w:rsidP="00283470">
      <w:pPr>
        <w:pStyle w:val="paragraph"/>
        <w:numPr>
          <w:ilvl w:val="0"/>
          <w:numId w:val="46"/>
        </w:numPr>
        <w:spacing w:before="0" w:beforeAutospacing="0" w:after="0" w:afterAutospacing="0"/>
        <w:ind w:left="2700" w:firstLine="0"/>
        <w:textAlignment w:val="baseline"/>
        <w:rPr>
          <w:sz w:val="22"/>
          <w:szCs w:val="22"/>
        </w:rPr>
      </w:pPr>
      <w:r>
        <w:rPr>
          <w:rStyle w:val="normaltextrun"/>
          <w:rFonts w:eastAsiaTheme="majorEastAsia"/>
          <w:color w:val="000000"/>
          <w:sz w:val="22"/>
          <w:szCs w:val="22"/>
          <w:lang w:val="en-US"/>
        </w:rPr>
        <w:t>The application of the law should be consistent with the application of the law to relevant organizations, such as the International Atomic Energy Agency (IAEA), to prevent the production of nuclear weapons without a purpose,</w:t>
      </w:r>
      <w:r>
        <w:rPr>
          <w:rStyle w:val="eop"/>
          <w:rFonts w:eastAsiaTheme="majorEastAsia"/>
          <w:color w:val="000000"/>
          <w:sz w:val="22"/>
          <w:szCs w:val="22"/>
        </w:rPr>
        <w:t> </w:t>
      </w:r>
    </w:p>
    <w:p w14:paraId="01EAE538" w14:textId="77777777" w:rsidR="00283470" w:rsidRDefault="00283470" w:rsidP="00283470">
      <w:pPr>
        <w:pStyle w:val="paragraph"/>
        <w:numPr>
          <w:ilvl w:val="0"/>
          <w:numId w:val="47"/>
        </w:numPr>
        <w:spacing w:before="0" w:beforeAutospacing="0" w:after="0" w:afterAutospacing="0"/>
        <w:ind w:left="2160" w:firstLine="0"/>
        <w:textAlignment w:val="baseline"/>
        <w:rPr>
          <w:sz w:val="22"/>
          <w:szCs w:val="22"/>
        </w:rPr>
      </w:pPr>
      <w:r>
        <w:rPr>
          <w:rStyle w:val="normaltextrun"/>
          <w:rFonts w:eastAsiaTheme="majorEastAsia"/>
          <w:color w:val="000000"/>
          <w:sz w:val="22"/>
          <w:szCs w:val="22"/>
          <w:lang w:val="en-US"/>
        </w:rPr>
        <w:t>Encouraging the countries that own nuclear weapons to cooperate with the IAEA to find a way to reproduce the nuclear materials</w:t>
      </w:r>
      <w:r>
        <w:rPr>
          <w:rStyle w:val="normaltextrun"/>
          <w:rFonts w:eastAsiaTheme="majorEastAsia"/>
          <w:color w:val="000000"/>
          <w:sz w:val="22"/>
          <w:szCs w:val="22"/>
        </w:rPr>
        <w:t>:</w:t>
      </w:r>
      <w:r>
        <w:rPr>
          <w:rStyle w:val="eop"/>
          <w:rFonts w:eastAsiaTheme="majorEastAsia"/>
          <w:color w:val="000000"/>
          <w:sz w:val="22"/>
          <w:szCs w:val="22"/>
        </w:rPr>
        <w:t> </w:t>
      </w:r>
    </w:p>
    <w:p w14:paraId="2B683F01" w14:textId="77777777" w:rsidR="00283470" w:rsidRDefault="00283470" w:rsidP="00283470">
      <w:pPr>
        <w:pStyle w:val="paragraph"/>
        <w:numPr>
          <w:ilvl w:val="0"/>
          <w:numId w:val="48"/>
        </w:numPr>
        <w:spacing w:before="0" w:beforeAutospacing="0" w:after="0" w:afterAutospacing="0"/>
        <w:ind w:left="2670" w:firstLine="0"/>
        <w:textAlignment w:val="baseline"/>
        <w:rPr>
          <w:sz w:val="22"/>
          <w:szCs w:val="22"/>
        </w:rPr>
      </w:pPr>
      <w:r>
        <w:rPr>
          <w:rStyle w:val="normaltextrun"/>
          <w:rFonts w:eastAsiaTheme="majorEastAsia"/>
          <w:color w:val="000000"/>
          <w:sz w:val="22"/>
          <w:szCs w:val="22"/>
          <w:lang w:val="en-US"/>
        </w:rPr>
        <w:t>Cooperating with the government and the IAEA, studying how to use these materials, like Plutonium or Uranium, medically, with sponsorship from the government and the IAEA. Cooperate with the IAEA and NEA (Nuclear Energy Agency) to find a way to effectively and safely reproduce nuclear materials by holding international programs</w:t>
      </w:r>
      <w:r>
        <w:rPr>
          <w:rStyle w:val="normaltextrun"/>
          <w:rFonts w:eastAsiaTheme="majorEastAsia"/>
          <w:color w:val="000000"/>
          <w:sz w:val="22"/>
          <w:szCs w:val="22"/>
        </w:rPr>
        <w:t>,</w:t>
      </w:r>
      <w:r>
        <w:rPr>
          <w:rStyle w:val="eop"/>
          <w:rFonts w:eastAsiaTheme="majorEastAsia"/>
          <w:color w:val="000000"/>
          <w:sz w:val="22"/>
          <w:szCs w:val="22"/>
        </w:rPr>
        <w:t> </w:t>
      </w:r>
    </w:p>
    <w:p w14:paraId="5945E2E7" w14:textId="77777777" w:rsidR="00283470" w:rsidRDefault="00283470" w:rsidP="00283470">
      <w:pPr>
        <w:pStyle w:val="paragraph"/>
        <w:numPr>
          <w:ilvl w:val="0"/>
          <w:numId w:val="49"/>
        </w:numPr>
        <w:spacing w:before="0" w:beforeAutospacing="0" w:after="0" w:afterAutospacing="0"/>
        <w:ind w:left="2670" w:firstLine="0"/>
        <w:textAlignment w:val="baseline"/>
        <w:rPr>
          <w:sz w:val="22"/>
          <w:szCs w:val="22"/>
        </w:rPr>
      </w:pPr>
      <w:r>
        <w:rPr>
          <w:rStyle w:val="normaltextrun"/>
          <w:rFonts w:eastAsiaTheme="majorEastAsia"/>
          <w:color w:val="000000"/>
          <w:sz w:val="22"/>
          <w:szCs w:val="22"/>
          <w:lang w:val="en-US"/>
        </w:rPr>
        <w:lastRenderedPageBreak/>
        <w:t>Collaborating</w:t>
      </w:r>
      <w:r>
        <w:rPr>
          <w:rStyle w:val="normaltextrun"/>
          <w:rFonts w:eastAsiaTheme="majorEastAsia"/>
          <w:color w:val="000000"/>
          <w:sz w:val="22"/>
          <w:szCs w:val="22"/>
        </w:rPr>
        <w:t xml:space="preserve"> </w:t>
      </w:r>
      <w:r>
        <w:rPr>
          <w:rStyle w:val="normaltextrun"/>
          <w:rFonts w:eastAsiaTheme="majorEastAsia"/>
          <w:color w:val="000000"/>
          <w:sz w:val="22"/>
          <w:szCs w:val="22"/>
          <w:lang w:val="en-US"/>
        </w:rPr>
        <w:t>with IAEA to systemize nuclear programs, and research or study on</w:t>
      </w:r>
      <w:r>
        <w:rPr>
          <w:rStyle w:val="normaltextrun"/>
          <w:rFonts w:eastAsiaTheme="majorEastAsia"/>
          <w:color w:val="000000"/>
          <w:sz w:val="22"/>
          <w:szCs w:val="22"/>
        </w:rPr>
        <w:t xml:space="preserve"> </w:t>
      </w:r>
      <w:r>
        <w:rPr>
          <w:rStyle w:val="normaltextrun"/>
          <w:rFonts w:eastAsiaTheme="majorEastAsia"/>
          <w:color w:val="000000"/>
          <w:sz w:val="22"/>
          <w:szCs w:val="22"/>
          <w:lang w:val="en-US"/>
        </w:rPr>
        <w:t>where to use nuclear energy in a</w:t>
      </w:r>
      <w:r>
        <w:rPr>
          <w:rStyle w:val="normaltextrun"/>
          <w:rFonts w:eastAsiaTheme="majorEastAsia"/>
          <w:color w:val="000000"/>
          <w:sz w:val="22"/>
          <w:szCs w:val="22"/>
        </w:rPr>
        <w:t xml:space="preserve"> </w:t>
      </w:r>
      <w:r>
        <w:rPr>
          <w:rStyle w:val="normaltextrun"/>
          <w:rFonts w:eastAsiaTheme="majorEastAsia"/>
          <w:color w:val="000000"/>
          <w:sz w:val="22"/>
          <w:szCs w:val="22"/>
          <w:lang w:val="en-US"/>
        </w:rPr>
        <w:t>more efficient way, such as</w:t>
      </w:r>
      <w:r>
        <w:rPr>
          <w:rStyle w:val="normaltextrun"/>
          <w:rFonts w:eastAsiaTheme="majorEastAsia"/>
          <w:color w:val="000000"/>
          <w:sz w:val="22"/>
          <w:szCs w:val="22"/>
        </w:rPr>
        <w:t xml:space="preserve"> </w:t>
      </w:r>
      <w:r>
        <w:rPr>
          <w:rStyle w:val="normaltextrun"/>
          <w:rFonts w:eastAsiaTheme="majorEastAsia"/>
          <w:color w:val="000000"/>
          <w:sz w:val="22"/>
          <w:szCs w:val="22"/>
          <w:lang w:val="en-US"/>
        </w:rPr>
        <w:t>medicine, scientific technology, and nuclear power plants.</w:t>
      </w:r>
      <w:r>
        <w:rPr>
          <w:rStyle w:val="eop"/>
          <w:rFonts w:eastAsiaTheme="majorEastAsia"/>
          <w:color w:val="000000"/>
          <w:sz w:val="22"/>
          <w:szCs w:val="22"/>
        </w:rPr>
        <w:t> </w:t>
      </w:r>
    </w:p>
    <w:p w14:paraId="691EAB15" w14:textId="77777777" w:rsidR="00283470" w:rsidRDefault="00283470" w:rsidP="00283470">
      <w:pPr>
        <w:pStyle w:val="paragraph"/>
        <w:spacing w:before="0" w:beforeAutospacing="0" w:after="0" w:afterAutospacing="0"/>
        <w:ind w:left="720" w:firstLine="795"/>
        <w:textAlignment w:val="baseline"/>
        <w:rPr>
          <w:rFonts w:ascii="Segoe UI" w:hAnsi="Segoe UI" w:cs="Segoe UI"/>
          <w:sz w:val="18"/>
          <w:szCs w:val="18"/>
        </w:rPr>
      </w:pPr>
      <w:r>
        <w:rPr>
          <w:rStyle w:val="eop"/>
          <w:rFonts w:eastAsiaTheme="majorEastAsia"/>
          <w:color w:val="000000"/>
          <w:sz w:val="22"/>
          <w:szCs w:val="22"/>
        </w:rPr>
        <w:t> </w:t>
      </w:r>
    </w:p>
    <w:p w14:paraId="5896256F" w14:textId="77777777" w:rsidR="00283470" w:rsidRDefault="00283470" w:rsidP="00283470">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000000"/>
          <w:sz w:val="22"/>
          <w:szCs w:val="22"/>
        </w:rPr>
        <w:t> </w:t>
      </w:r>
    </w:p>
    <w:p w14:paraId="1327073E" w14:textId="77777777" w:rsidR="00283470" w:rsidRDefault="00283470" w:rsidP="00283470">
      <w:pPr>
        <w:pStyle w:val="paragraph"/>
        <w:spacing w:before="0" w:beforeAutospacing="0" w:after="0" w:afterAutospacing="0"/>
        <w:ind w:left="915"/>
        <w:textAlignment w:val="baseline"/>
        <w:rPr>
          <w:rFonts w:ascii="Segoe UI" w:hAnsi="Segoe UI" w:cs="Segoe UI"/>
          <w:sz w:val="18"/>
          <w:szCs w:val="18"/>
        </w:rPr>
      </w:pPr>
      <w:r>
        <w:rPr>
          <w:rStyle w:val="eop"/>
          <w:rFonts w:eastAsiaTheme="majorEastAsia"/>
          <w:color w:val="000000"/>
          <w:sz w:val="22"/>
          <w:szCs w:val="22"/>
        </w:rPr>
        <w:t> </w:t>
      </w:r>
    </w:p>
    <w:p w14:paraId="5B4D88EC" w14:textId="77777777" w:rsidR="00283470" w:rsidRDefault="00283470" w:rsidP="00283470">
      <w:pPr>
        <w:pStyle w:val="paragraph"/>
        <w:spacing w:before="0" w:beforeAutospacing="0" w:after="0" w:afterAutospacing="0"/>
        <w:ind w:left="720"/>
        <w:textAlignment w:val="baseline"/>
        <w:rPr>
          <w:rFonts w:ascii="Segoe UI" w:hAnsi="Segoe UI" w:cs="Segoe UI"/>
          <w:sz w:val="18"/>
          <w:szCs w:val="18"/>
        </w:rPr>
      </w:pPr>
      <w:r>
        <w:rPr>
          <w:rStyle w:val="eop"/>
          <w:rFonts w:ascii="맑은 고딕" w:eastAsia="맑은 고딕" w:hAnsi="맑은 고딕" w:cs="Segoe UI" w:hint="eastAsia"/>
          <w:sz w:val="22"/>
          <w:szCs w:val="22"/>
        </w:rPr>
        <w:t> </w:t>
      </w:r>
    </w:p>
    <w:p w14:paraId="488AB6CD" w14:textId="77777777" w:rsidR="00283470" w:rsidRDefault="00283470" w:rsidP="00283470">
      <w:pPr>
        <w:pStyle w:val="paragraph"/>
        <w:spacing w:before="0" w:beforeAutospacing="0" w:after="0" w:afterAutospacing="0"/>
        <w:ind w:left="720"/>
        <w:textAlignment w:val="baseline"/>
        <w:rPr>
          <w:rFonts w:ascii="Segoe UI" w:hAnsi="Segoe UI" w:cs="Segoe UI"/>
          <w:sz w:val="18"/>
          <w:szCs w:val="18"/>
        </w:rPr>
      </w:pPr>
      <w:r>
        <w:rPr>
          <w:rStyle w:val="eop"/>
          <w:rFonts w:ascii="맑은 고딕" w:eastAsia="맑은 고딕" w:hAnsi="맑은 고딕" w:cs="Segoe UI" w:hint="eastAsia"/>
          <w:sz w:val="22"/>
          <w:szCs w:val="22"/>
        </w:rPr>
        <w:t> </w:t>
      </w:r>
    </w:p>
    <w:p w14:paraId="0C93B3FD" w14:textId="77777777" w:rsidR="00283470" w:rsidRDefault="00283470" w:rsidP="00283470">
      <w:pPr>
        <w:pStyle w:val="paragraph"/>
        <w:spacing w:before="0" w:beforeAutospacing="0" w:after="0" w:afterAutospacing="0"/>
        <w:ind w:left="720"/>
        <w:textAlignment w:val="baseline"/>
        <w:rPr>
          <w:rFonts w:ascii="Segoe UI" w:hAnsi="Segoe UI" w:cs="Segoe UI"/>
          <w:sz w:val="18"/>
          <w:szCs w:val="18"/>
        </w:rPr>
      </w:pPr>
      <w:r>
        <w:rPr>
          <w:rStyle w:val="eop"/>
          <w:rFonts w:ascii="맑은 고딕" w:eastAsia="맑은 고딕" w:hAnsi="맑은 고딕" w:cs="Segoe UI" w:hint="eastAsia"/>
          <w:sz w:val="22"/>
          <w:szCs w:val="22"/>
        </w:rPr>
        <w:t> </w:t>
      </w:r>
    </w:p>
    <w:p w14:paraId="196C9866" w14:textId="77777777" w:rsidR="00283470" w:rsidRDefault="00283470" w:rsidP="00283470">
      <w:pPr>
        <w:pStyle w:val="paragraph"/>
        <w:spacing w:before="0" w:beforeAutospacing="0" w:after="0" w:afterAutospacing="0"/>
        <w:ind w:left="720"/>
        <w:textAlignment w:val="baseline"/>
        <w:rPr>
          <w:rFonts w:ascii="Segoe UI" w:hAnsi="Segoe UI" w:cs="Segoe UI"/>
          <w:sz w:val="18"/>
          <w:szCs w:val="18"/>
        </w:rPr>
      </w:pPr>
      <w:r>
        <w:rPr>
          <w:rStyle w:val="eop"/>
          <w:rFonts w:ascii="맑은 고딕" w:eastAsia="맑은 고딕" w:hAnsi="맑은 고딕" w:cs="Segoe UI" w:hint="eastAsia"/>
          <w:sz w:val="22"/>
          <w:szCs w:val="22"/>
        </w:rPr>
        <w:t> </w:t>
      </w:r>
    </w:p>
    <w:p w14:paraId="761F5053" w14:textId="77777777" w:rsidR="00283470" w:rsidRDefault="00283470" w:rsidP="00283470">
      <w:pPr>
        <w:pStyle w:val="paragraph"/>
        <w:spacing w:before="0" w:beforeAutospacing="0" w:after="0" w:afterAutospacing="0"/>
        <w:ind w:left="720"/>
        <w:textAlignment w:val="baseline"/>
        <w:rPr>
          <w:rFonts w:ascii="Segoe UI" w:hAnsi="Segoe UI" w:cs="Segoe UI"/>
          <w:sz w:val="18"/>
          <w:szCs w:val="18"/>
        </w:rPr>
      </w:pPr>
      <w:r>
        <w:rPr>
          <w:rStyle w:val="eop"/>
          <w:rFonts w:ascii="맑은 고딕" w:eastAsia="맑은 고딕" w:hAnsi="맑은 고딕" w:cs="Segoe UI" w:hint="eastAsia"/>
          <w:sz w:val="22"/>
          <w:szCs w:val="22"/>
        </w:rPr>
        <w:t> </w:t>
      </w:r>
    </w:p>
    <w:p w14:paraId="47A0A92A" w14:textId="2DBC371C" w:rsidR="00283470" w:rsidRPr="00283470" w:rsidRDefault="00283470" w:rsidP="00283470">
      <w:pPr>
        <w:pStyle w:val="paragraph"/>
        <w:spacing w:before="0" w:beforeAutospacing="0" w:after="0" w:afterAutospacing="0"/>
        <w:ind w:left="720"/>
        <w:textAlignment w:val="baseline"/>
        <w:rPr>
          <w:rFonts w:ascii="Segoe UI" w:hAnsi="Segoe UI" w:cs="Segoe UI"/>
          <w:sz w:val="18"/>
          <w:szCs w:val="18"/>
          <w:lang w:val="en-US"/>
        </w:rPr>
      </w:pPr>
    </w:p>
    <w:p w14:paraId="0AA94C95" w14:textId="77777777" w:rsidR="00623D38" w:rsidRPr="00283470" w:rsidRDefault="00623D38"/>
    <w:sectPr w:rsidR="00623D38" w:rsidRPr="00283470">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7F5"/>
    <w:multiLevelType w:val="multilevel"/>
    <w:tmpl w:val="145C611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251108A"/>
    <w:multiLevelType w:val="multilevel"/>
    <w:tmpl w:val="6D12ED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A28FF"/>
    <w:multiLevelType w:val="multilevel"/>
    <w:tmpl w:val="F1AE46A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25153D"/>
    <w:multiLevelType w:val="multilevel"/>
    <w:tmpl w:val="CDD4FB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E725273"/>
    <w:multiLevelType w:val="multilevel"/>
    <w:tmpl w:val="A5263A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EF069D"/>
    <w:multiLevelType w:val="multilevel"/>
    <w:tmpl w:val="E7F2BA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1570ED"/>
    <w:multiLevelType w:val="multilevel"/>
    <w:tmpl w:val="055C195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2D766C8"/>
    <w:multiLevelType w:val="multilevel"/>
    <w:tmpl w:val="98580F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5DD7647"/>
    <w:multiLevelType w:val="multilevel"/>
    <w:tmpl w:val="9F6678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6FB50FB"/>
    <w:multiLevelType w:val="multilevel"/>
    <w:tmpl w:val="094E6EE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D503C39"/>
    <w:multiLevelType w:val="multilevel"/>
    <w:tmpl w:val="37D2D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58382A"/>
    <w:multiLevelType w:val="multilevel"/>
    <w:tmpl w:val="D924DB0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20187CC2"/>
    <w:multiLevelType w:val="multilevel"/>
    <w:tmpl w:val="F0BE389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0912349"/>
    <w:multiLevelType w:val="multilevel"/>
    <w:tmpl w:val="BD44919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241534D"/>
    <w:multiLevelType w:val="multilevel"/>
    <w:tmpl w:val="F8EE7E3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25D0451"/>
    <w:multiLevelType w:val="multilevel"/>
    <w:tmpl w:val="7354DFC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22D90A7A"/>
    <w:multiLevelType w:val="multilevel"/>
    <w:tmpl w:val="415601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2DCD4A84"/>
    <w:multiLevelType w:val="multilevel"/>
    <w:tmpl w:val="DB46A9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23F66C0"/>
    <w:multiLevelType w:val="multilevel"/>
    <w:tmpl w:val="5FC0BA1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2F174E7"/>
    <w:multiLevelType w:val="multilevel"/>
    <w:tmpl w:val="4176B3E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355F4169"/>
    <w:multiLevelType w:val="multilevel"/>
    <w:tmpl w:val="289C49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673AFB"/>
    <w:multiLevelType w:val="multilevel"/>
    <w:tmpl w:val="DB74AC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BA01D2D"/>
    <w:multiLevelType w:val="multilevel"/>
    <w:tmpl w:val="D9FEA2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093B0A"/>
    <w:multiLevelType w:val="multilevel"/>
    <w:tmpl w:val="517C5C0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3D40036A"/>
    <w:multiLevelType w:val="multilevel"/>
    <w:tmpl w:val="32065C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D4411D4"/>
    <w:multiLevelType w:val="multilevel"/>
    <w:tmpl w:val="6F4AE24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426976AB"/>
    <w:multiLevelType w:val="multilevel"/>
    <w:tmpl w:val="8E0A9E5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35D0C00"/>
    <w:multiLevelType w:val="multilevel"/>
    <w:tmpl w:val="F8A210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4E95F6C"/>
    <w:multiLevelType w:val="multilevel"/>
    <w:tmpl w:val="1C3EE8B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49824755"/>
    <w:multiLevelType w:val="multilevel"/>
    <w:tmpl w:val="7114A18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4C534077"/>
    <w:multiLevelType w:val="multilevel"/>
    <w:tmpl w:val="96C6907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4E4F773C"/>
    <w:multiLevelType w:val="multilevel"/>
    <w:tmpl w:val="1AEAE4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E7E6D43"/>
    <w:multiLevelType w:val="multilevel"/>
    <w:tmpl w:val="DF4C2B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2997077"/>
    <w:multiLevelType w:val="multilevel"/>
    <w:tmpl w:val="A63020F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53246253"/>
    <w:multiLevelType w:val="multilevel"/>
    <w:tmpl w:val="A5AAE9E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54D10C05"/>
    <w:multiLevelType w:val="multilevel"/>
    <w:tmpl w:val="AEA22C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4374FB9"/>
    <w:multiLevelType w:val="multilevel"/>
    <w:tmpl w:val="4560C21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66730B4D"/>
    <w:multiLevelType w:val="multilevel"/>
    <w:tmpl w:val="6D84E8E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6A1B5E76"/>
    <w:multiLevelType w:val="multilevel"/>
    <w:tmpl w:val="1972B3A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6AAA5646"/>
    <w:multiLevelType w:val="multilevel"/>
    <w:tmpl w:val="02E0993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6D104064"/>
    <w:multiLevelType w:val="multilevel"/>
    <w:tmpl w:val="D7B849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D3E31B3"/>
    <w:multiLevelType w:val="multilevel"/>
    <w:tmpl w:val="9DFEB0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E5E4B44"/>
    <w:multiLevelType w:val="multilevel"/>
    <w:tmpl w:val="6E320A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0302F3A"/>
    <w:multiLevelType w:val="multilevel"/>
    <w:tmpl w:val="DAA223A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72707DE0"/>
    <w:multiLevelType w:val="multilevel"/>
    <w:tmpl w:val="A5AC502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72CC4252"/>
    <w:multiLevelType w:val="multilevel"/>
    <w:tmpl w:val="20A22F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3677BEC"/>
    <w:multiLevelType w:val="multilevel"/>
    <w:tmpl w:val="E5AA49E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7B705CCB"/>
    <w:multiLevelType w:val="multilevel"/>
    <w:tmpl w:val="43FC693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15:restartNumberingAfterBreak="0">
    <w:nsid w:val="7F826435"/>
    <w:multiLevelType w:val="multilevel"/>
    <w:tmpl w:val="4484CB8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094086423">
    <w:abstractNumId w:val="10"/>
  </w:num>
  <w:num w:numId="2" w16cid:durableId="1843668425">
    <w:abstractNumId w:val="3"/>
  </w:num>
  <w:num w:numId="3" w16cid:durableId="2112697020">
    <w:abstractNumId w:val="34"/>
  </w:num>
  <w:num w:numId="4" w16cid:durableId="2003271297">
    <w:abstractNumId w:val="13"/>
  </w:num>
  <w:num w:numId="5" w16cid:durableId="1694767105">
    <w:abstractNumId w:val="42"/>
  </w:num>
  <w:num w:numId="6" w16cid:durableId="1510490271">
    <w:abstractNumId w:val="0"/>
  </w:num>
  <w:num w:numId="7" w16cid:durableId="688721839">
    <w:abstractNumId w:val="30"/>
  </w:num>
  <w:num w:numId="8" w16cid:durableId="1014574793">
    <w:abstractNumId w:val="33"/>
  </w:num>
  <w:num w:numId="9" w16cid:durableId="1850020083">
    <w:abstractNumId w:val="5"/>
  </w:num>
  <w:num w:numId="10" w16cid:durableId="767047744">
    <w:abstractNumId w:val="41"/>
  </w:num>
  <w:num w:numId="11" w16cid:durableId="1234201157">
    <w:abstractNumId w:val="16"/>
  </w:num>
  <w:num w:numId="12" w16cid:durableId="925116657">
    <w:abstractNumId w:val="12"/>
  </w:num>
  <w:num w:numId="13" w16cid:durableId="1479759979">
    <w:abstractNumId w:val="38"/>
  </w:num>
  <w:num w:numId="14" w16cid:durableId="1560441460">
    <w:abstractNumId w:val="24"/>
  </w:num>
  <w:num w:numId="15" w16cid:durableId="836193657">
    <w:abstractNumId w:val="4"/>
  </w:num>
  <w:num w:numId="16" w16cid:durableId="248272526">
    <w:abstractNumId w:val="35"/>
  </w:num>
  <w:num w:numId="17" w16cid:durableId="1819111737">
    <w:abstractNumId w:val="25"/>
  </w:num>
  <w:num w:numId="18" w16cid:durableId="966199725">
    <w:abstractNumId w:val="46"/>
  </w:num>
  <w:num w:numId="19" w16cid:durableId="784234033">
    <w:abstractNumId w:val="40"/>
  </w:num>
  <w:num w:numId="20" w16cid:durableId="1604412428">
    <w:abstractNumId w:val="47"/>
  </w:num>
  <w:num w:numId="21" w16cid:durableId="1451171875">
    <w:abstractNumId w:val="44"/>
  </w:num>
  <w:num w:numId="22" w16cid:durableId="401611372">
    <w:abstractNumId w:val="2"/>
  </w:num>
  <w:num w:numId="23" w16cid:durableId="1617366181">
    <w:abstractNumId w:val="37"/>
  </w:num>
  <w:num w:numId="24" w16cid:durableId="723141691">
    <w:abstractNumId w:val="28"/>
  </w:num>
  <w:num w:numId="25" w16cid:durableId="1934698529">
    <w:abstractNumId w:val="22"/>
  </w:num>
  <w:num w:numId="26" w16cid:durableId="1069233068">
    <w:abstractNumId w:val="27"/>
  </w:num>
  <w:num w:numId="27" w16cid:durableId="1236817005">
    <w:abstractNumId w:val="9"/>
  </w:num>
  <w:num w:numId="28" w16cid:durableId="1350835134">
    <w:abstractNumId w:val="18"/>
  </w:num>
  <w:num w:numId="29" w16cid:durableId="528109243">
    <w:abstractNumId w:val="45"/>
  </w:num>
  <w:num w:numId="30" w16cid:durableId="1952931158">
    <w:abstractNumId w:val="7"/>
  </w:num>
  <w:num w:numId="31" w16cid:durableId="1456825682">
    <w:abstractNumId w:val="39"/>
  </w:num>
  <w:num w:numId="32" w16cid:durableId="1091119132">
    <w:abstractNumId w:val="26"/>
  </w:num>
  <w:num w:numId="33" w16cid:durableId="1675182329">
    <w:abstractNumId w:val="1"/>
  </w:num>
  <w:num w:numId="34" w16cid:durableId="825702611">
    <w:abstractNumId w:val="32"/>
  </w:num>
  <w:num w:numId="35" w16cid:durableId="173344117">
    <w:abstractNumId w:val="23"/>
  </w:num>
  <w:num w:numId="36" w16cid:durableId="1447309319">
    <w:abstractNumId w:val="6"/>
  </w:num>
  <w:num w:numId="37" w16cid:durableId="1370883647">
    <w:abstractNumId w:val="21"/>
  </w:num>
  <w:num w:numId="38" w16cid:durableId="21445184">
    <w:abstractNumId w:val="29"/>
  </w:num>
  <w:num w:numId="39" w16cid:durableId="775716783">
    <w:abstractNumId w:val="36"/>
  </w:num>
  <w:num w:numId="40" w16cid:durableId="528958221">
    <w:abstractNumId w:val="17"/>
  </w:num>
  <w:num w:numId="41" w16cid:durableId="619412377">
    <w:abstractNumId w:val="48"/>
  </w:num>
  <w:num w:numId="42" w16cid:durableId="682902970">
    <w:abstractNumId w:val="43"/>
  </w:num>
  <w:num w:numId="43" w16cid:durableId="1218904087">
    <w:abstractNumId w:val="20"/>
  </w:num>
  <w:num w:numId="44" w16cid:durableId="1983078040">
    <w:abstractNumId w:val="8"/>
  </w:num>
  <w:num w:numId="45" w16cid:durableId="1394504815">
    <w:abstractNumId w:val="19"/>
  </w:num>
  <w:num w:numId="46" w16cid:durableId="968243362">
    <w:abstractNumId w:val="15"/>
  </w:num>
  <w:num w:numId="47" w16cid:durableId="1739203012">
    <w:abstractNumId w:val="31"/>
  </w:num>
  <w:num w:numId="48" w16cid:durableId="697195966">
    <w:abstractNumId w:val="14"/>
  </w:num>
  <w:num w:numId="49" w16cid:durableId="12178165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470"/>
    <w:rsid w:val="00283470"/>
    <w:rsid w:val="00547FEC"/>
    <w:rsid w:val="00623D38"/>
    <w:rsid w:val="006A00C2"/>
    <w:rsid w:val="00AC171E"/>
    <w:rsid w:val="00D113B6"/>
  </w:rsids>
  <m:mathPr>
    <m:mathFont m:val="Cambria Math"/>
    <m:brkBin m:val="before"/>
    <m:brkBinSub m:val="--"/>
    <m:smallFrac m:val="0"/>
    <m:dispDef/>
    <m:lMargin m:val="0"/>
    <m:rMargin m:val="0"/>
    <m:defJc m:val="centerGroup"/>
    <m:wrapIndent m:val="1440"/>
    <m:intLim m:val="subSup"/>
    <m:naryLim m:val="undOvr"/>
  </m:mathPr>
  <w:themeFontLang w:val="ko-Kore-C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37D7C"/>
  <w15:chartTrackingRefBased/>
  <w15:docId w15:val="{13323760-658B-2440-B6EA-02249D48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ko-Kore-CN"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2834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2834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28347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2834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2834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2834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2834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2834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2834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283470"/>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283470"/>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283470"/>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283470"/>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283470"/>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283470"/>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283470"/>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283470"/>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283470"/>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283470"/>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28347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834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283470"/>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283470"/>
    <w:pPr>
      <w:spacing w:before="160"/>
      <w:jc w:val="center"/>
    </w:pPr>
    <w:rPr>
      <w:i/>
      <w:iCs/>
      <w:color w:val="404040" w:themeColor="text1" w:themeTint="BF"/>
    </w:rPr>
  </w:style>
  <w:style w:type="character" w:customStyle="1" w:styleId="Char1">
    <w:name w:val="인용 Char"/>
    <w:basedOn w:val="a0"/>
    <w:link w:val="a5"/>
    <w:uiPriority w:val="29"/>
    <w:rsid w:val="00283470"/>
    <w:rPr>
      <w:i/>
      <w:iCs/>
      <w:color w:val="404040" w:themeColor="text1" w:themeTint="BF"/>
    </w:rPr>
  </w:style>
  <w:style w:type="paragraph" w:styleId="a6">
    <w:name w:val="List Paragraph"/>
    <w:basedOn w:val="a"/>
    <w:uiPriority w:val="34"/>
    <w:qFormat/>
    <w:rsid w:val="00283470"/>
    <w:pPr>
      <w:ind w:left="720"/>
      <w:contextualSpacing/>
    </w:pPr>
  </w:style>
  <w:style w:type="character" w:styleId="a7">
    <w:name w:val="Intense Emphasis"/>
    <w:basedOn w:val="a0"/>
    <w:uiPriority w:val="21"/>
    <w:qFormat/>
    <w:rsid w:val="00283470"/>
    <w:rPr>
      <w:i/>
      <w:iCs/>
      <w:color w:val="0F4761" w:themeColor="accent1" w:themeShade="BF"/>
    </w:rPr>
  </w:style>
  <w:style w:type="paragraph" w:styleId="a8">
    <w:name w:val="Intense Quote"/>
    <w:basedOn w:val="a"/>
    <w:next w:val="a"/>
    <w:link w:val="Char2"/>
    <w:uiPriority w:val="30"/>
    <w:qFormat/>
    <w:rsid w:val="00283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283470"/>
    <w:rPr>
      <w:i/>
      <w:iCs/>
      <w:color w:val="0F4761" w:themeColor="accent1" w:themeShade="BF"/>
    </w:rPr>
  </w:style>
  <w:style w:type="character" w:styleId="a9">
    <w:name w:val="Intense Reference"/>
    <w:basedOn w:val="a0"/>
    <w:uiPriority w:val="32"/>
    <w:qFormat/>
    <w:rsid w:val="00283470"/>
    <w:rPr>
      <w:b/>
      <w:bCs/>
      <w:smallCaps/>
      <w:color w:val="0F4761" w:themeColor="accent1" w:themeShade="BF"/>
      <w:spacing w:val="5"/>
    </w:rPr>
  </w:style>
  <w:style w:type="paragraph" w:customStyle="1" w:styleId="paragraph">
    <w:name w:val="paragraph"/>
    <w:basedOn w:val="a"/>
    <w:rsid w:val="00283470"/>
    <w:pPr>
      <w:widowControl/>
      <w:wordWrap/>
      <w:autoSpaceDE/>
      <w:autoSpaceDN/>
      <w:spacing w:before="100" w:beforeAutospacing="1" w:after="100" w:afterAutospacing="1"/>
    </w:pPr>
    <w:rPr>
      <w:rFonts w:ascii="Times New Roman" w:eastAsia="Times New Roman" w:hAnsi="Times New Roman" w:cs="Times New Roman"/>
      <w:kern w:val="0"/>
      <w:sz w:val="24"/>
      <w14:ligatures w14:val="none"/>
    </w:rPr>
  </w:style>
  <w:style w:type="character" w:customStyle="1" w:styleId="normaltextrun">
    <w:name w:val="normaltextrun"/>
    <w:basedOn w:val="a0"/>
    <w:rsid w:val="00283470"/>
  </w:style>
  <w:style w:type="character" w:customStyle="1" w:styleId="eop">
    <w:name w:val="eop"/>
    <w:basedOn w:val="a0"/>
    <w:rsid w:val="00283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1303</Words>
  <Characters>7431</Characters>
  <Application>Microsoft Office Word</Application>
  <DocSecurity>0</DocSecurity>
  <Lines>61</Lines>
  <Paragraphs>17</Paragraphs>
  <ScaleCrop>false</ScaleCrop>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 Yong Lee</dc:creator>
  <cp:keywords/>
  <dc:description/>
  <cp:lastModifiedBy>Seung Yong Lee</cp:lastModifiedBy>
  <cp:revision>1</cp:revision>
  <dcterms:created xsi:type="dcterms:W3CDTF">2025-11-14T03:12:00Z</dcterms:created>
  <dcterms:modified xsi:type="dcterms:W3CDTF">2025-11-14T03:13:00Z</dcterms:modified>
</cp:coreProperties>
</file>