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F1BEB" w14:textId="77777777" w:rsidR="00E6346D" w:rsidRPr="00E6346D" w:rsidRDefault="00E6346D" w:rsidP="007952F0">
      <w:pPr>
        <w:spacing w:after="0" w:line="240" w:lineRule="auto"/>
        <w:rPr>
          <w:rFonts w:ascii="Times New Roman" w:hAnsi="Times New Roman" w:cs="Times New Roman"/>
        </w:rPr>
      </w:pPr>
      <w:r w:rsidRPr="00E6346D">
        <w:rPr>
          <w:rFonts w:ascii="Times New Roman" w:hAnsi="Times New Roman" w:cs="Times New Roman"/>
        </w:rPr>
        <w:t>FORUM: Economic and Social Council</w:t>
      </w:r>
    </w:p>
    <w:p w14:paraId="7A3EE467" w14:textId="77777777" w:rsidR="00E6346D" w:rsidRPr="00E6346D" w:rsidRDefault="00E6346D" w:rsidP="007952F0">
      <w:pPr>
        <w:spacing w:after="0" w:line="240" w:lineRule="auto"/>
        <w:rPr>
          <w:rFonts w:ascii="Times New Roman" w:hAnsi="Times New Roman" w:cs="Times New Roman"/>
        </w:rPr>
      </w:pPr>
      <w:r w:rsidRPr="00E6346D">
        <w:rPr>
          <w:rFonts w:ascii="Times New Roman" w:hAnsi="Times New Roman" w:cs="Times New Roman"/>
        </w:rPr>
        <w:t>QUESTION OF: Addressing Economic Inequality in Sub-Saharan Africa Through Inclusive Growth Policies</w:t>
      </w:r>
    </w:p>
    <w:p w14:paraId="59CD420C" w14:textId="77777777" w:rsidR="00E6346D" w:rsidRPr="00E6346D" w:rsidRDefault="00E6346D" w:rsidP="007952F0">
      <w:pPr>
        <w:spacing w:after="0" w:line="240" w:lineRule="auto"/>
        <w:rPr>
          <w:rFonts w:ascii="Times New Roman" w:hAnsi="Times New Roman" w:cs="Times New Roman"/>
        </w:rPr>
      </w:pPr>
      <w:r w:rsidRPr="00E6346D">
        <w:rPr>
          <w:rFonts w:ascii="Times New Roman" w:hAnsi="Times New Roman" w:cs="Times New Roman"/>
        </w:rPr>
        <w:t>MAIN SUBMITTER: Slovenia</w:t>
      </w:r>
    </w:p>
    <w:p w14:paraId="306293A8" w14:textId="77777777" w:rsidR="006F377F" w:rsidRDefault="00E6346D" w:rsidP="007952F0">
      <w:pPr>
        <w:spacing w:after="0" w:line="240" w:lineRule="auto"/>
        <w:rPr>
          <w:rFonts w:ascii="Times New Roman" w:hAnsi="Times New Roman" w:cs="Times New Roman"/>
        </w:rPr>
      </w:pPr>
      <w:r w:rsidRPr="00E6346D">
        <w:rPr>
          <w:rFonts w:ascii="Times New Roman" w:hAnsi="Times New Roman" w:cs="Times New Roman"/>
        </w:rPr>
        <w:t>CO-SUBMITTER: Spain, Sweden, Türkiye, DPRK, Uzbekistan, Republic of Korea, Netherlands, Iran</w:t>
      </w:r>
    </w:p>
    <w:p w14:paraId="0BA6EE85" w14:textId="77777777" w:rsidR="006F377F" w:rsidRDefault="006F377F" w:rsidP="006F377F">
      <w:pPr>
        <w:spacing w:line="276" w:lineRule="auto"/>
        <w:rPr>
          <w:rFonts w:ascii="Times New Roman" w:hAnsi="Times New Roman" w:cs="Times New Roman"/>
        </w:rPr>
      </w:pPr>
    </w:p>
    <w:p w14:paraId="6508902D" w14:textId="50C75F7C" w:rsidR="006F377F" w:rsidRDefault="00E6346D" w:rsidP="006F377F">
      <w:pPr>
        <w:spacing w:line="276" w:lineRule="auto"/>
        <w:rPr>
          <w:rFonts w:ascii="Times New Roman" w:hAnsi="Times New Roman" w:cs="Times New Roman"/>
        </w:rPr>
      </w:pPr>
      <w:r w:rsidRPr="00E6346D">
        <w:rPr>
          <w:rFonts w:ascii="Times New Roman" w:hAnsi="Times New Roman" w:cs="Times New Roman"/>
        </w:rPr>
        <w:t>THE ECONOMIC AND SOCIAL COUNCIL,</w:t>
      </w:r>
    </w:p>
    <w:p w14:paraId="274BD1C2" w14:textId="03833C2A" w:rsidR="00E6346D" w:rsidRPr="00E6346D" w:rsidRDefault="00E6346D" w:rsidP="006F377F">
      <w:pPr>
        <w:spacing w:line="276" w:lineRule="auto"/>
        <w:rPr>
          <w:rFonts w:ascii="Times New Roman" w:hAnsi="Times New Roman" w:cs="Times New Roman"/>
        </w:rPr>
      </w:pPr>
      <w:r w:rsidRPr="00E6346D">
        <w:rPr>
          <w:rFonts w:ascii="Times New Roman" w:hAnsi="Times New Roman" w:cs="Times New Roman"/>
          <w:i/>
          <w:iCs/>
        </w:rPr>
        <w:t xml:space="preserve">Recognizing </w:t>
      </w:r>
      <w:r w:rsidRPr="00E6346D">
        <w:rPr>
          <w:rFonts w:ascii="Times New Roman" w:hAnsi="Times New Roman" w:cs="Times New Roman"/>
        </w:rPr>
        <w:t xml:space="preserve">the </w:t>
      </w:r>
      <w:r w:rsidR="007952F0">
        <w:rPr>
          <w:rFonts w:ascii="Times New Roman" w:hAnsi="Times New Roman" w:cs="Times New Roman"/>
          <w:lang w:val="en-US"/>
        </w:rPr>
        <w:t>extreme</w:t>
      </w:r>
      <w:r w:rsidRPr="00E6346D">
        <w:rPr>
          <w:rFonts w:ascii="Times New Roman" w:hAnsi="Times New Roman" w:cs="Times New Roman"/>
        </w:rPr>
        <w:t xml:space="preserve"> economic inequalities among Sub-Saharan Africa nations despite global efforts toward sustainable development,</w:t>
      </w:r>
    </w:p>
    <w:p w14:paraId="22BAD62C" w14:textId="77777777" w:rsidR="00E6346D" w:rsidRPr="00E6346D" w:rsidRDefault="00E6346D" w:rsidP="006F377F">
      <w:pPr>
        <w:spacing w:line="276" w:lineRule="auto"/>
        <w:rPr>
          <w:rFonts w:ascii="Times New Roman" w:hAnsi="Times New Roman" w:cs="Times New Roman"/>
        </w:rPr>
      </w:pPr>
      <w:r w:rsidRPr="00E6346D">
        <w:rPr>
          <w:rFonts w:ascii="Times New Roman" w:hAnsi="Times New Roman" w:cs="Times New Roman"/>
          <w:i/>
          <w:iCs/>
        </w:rPr>
        <w:t>Acknowledging</w:t>
      </w:r>
      <w:r w:rsidRPr="00E6346D">
        <w:rPr>
          <w:rFonts w:ascii="Times New Roman" w:hAnsi="Times New Roman" w:cs="Times New Roman"/>
        </w:rPr>
        <w:t xml:space="preserve"> that inclusive economic growth plays a crucial role in reducing economic inequalities and social cohesion,</w:t>
      </w:r>
    </w:p>
    <w:p w14:paraId="74B70F87" w14:textId="6455BC00" w:rsidR="00E6346D" w:rsidRPr="00E6346D" w:rsidRDefault="00E6346D" w:rsidP="006F377F">
      <w:pPr>
        <w:spacing w:line="276" w:lineRule="auto"/>
        <w:rPr>
          <w:rFonts w:ascii="Times New Roman" w:hAnsi="Times New Roman" w:cs="Times New Roman"/>
        </w:rPr>
      </w:pPr>
      <w:r w:rsidRPr="00E6346D">
        <w:rPr>
          <w:rFonts w:ascii="Times New Roman" w:hAnsi="Times New Roman" w:cs="Times New Roman"/>
          <w:i/>
          <w:iCs/>
        </w:rPr>
        <w:t>Noting</w:t>
      </w:r>
      <w:r w:rsidRPr="00E6346D">
        <w:rPr>
          <w:rFonts w:ascii="Times New Roman" w:hAnsi="Times New Roman" w:cs="Times New Roman"/>
        </w:rPr>
        <w:t xml:space="preserve"> that extreme levels of economic inequalities can cause various issues, such as social tensions, protests, and </w:t>
      </w:r>
      <w:r w:rsidRPr="007952F0">
        <w:rPr>
          <w:rFonts w:ascii="Times New Roman" w:hAnsi="Times New Roman" w:cs="Times New Roman"/>
        </w:rPr>
        <w:t>crime</w:t>
      </w:r>
      <w:r w:rsidR="007952F0">
        <w:rPr>
          <w:rFonts w:ascii="Times New Roman" w:hAnsi="Times New Roman" w:cs="Times New Roman"/>
          <w:lang w:val="en-US"/>
        </w:rPr>
        <w:t xml:space="preserve"> rights</w:t>
      </w:r>
      <w:r w:rsidRPr="00E6346D">
        <w:rPr>
          <w:rFonts w:ascii="Times New Roman" w:hAnsi="Times New Roman" w:cs="Times New Roman"/>
        </w:rPr>
        <w:t>, </w:t>
      </w:r>
    </w:p>
    <w:p w14:paraId="2DDB9B11" w14:textId="252D8869" w:rsidR="00E6346D" w:rsidRPr="007952F0" w:rsidRDefault="00E6346D" w:rsidP="006F377F">
      <w:pPr>
        <w:spacing w:line="276" w:lineRule="auto"/>
        <w:rPr>
          <w:rFonts w:ascii="Times New Roman" w:hAnsi="Times New Roman" w:cs="Times New Roman"/>
          <w:lang w:val="en-US"/>
        </w:rPr>
      </w:pPr>
      <w:r w:rsidRPr="00E6346D">
        <w:rPr>
          <w:rFonts w:ascii="Times New Roman" w:hAnsi="Times New Roman" w:cs="Times New Roman"/>
          <w:i/>
          <w:iCs/>
        </w:rPr>
        <w:t>Deeply concerned</w:t>
      </w:r>
      <w:r w:rsidRPr="00E6346D">
        <w:rPr>
          <w:rFonts w:ascii="Times New Roman" w:hAnsi="Times New Roman" w:cs="Times New Roman"/>
        </w:rPr>
        <w:t xml:space="preserve"> that unequal access to education, healthcare, and financial resources </w:t>
      </w:r>
      <w:r w:rsidR="007952F0">
        <w:rPr>
          <w:rFonts w:ascii="Times New Roman" w:hAnsi="Times New Roman" w:cs="Times New Roman"/>
          <w:lang w:val="en-US"/>
        </w:rPr>
        <w:t>continues to hinder equitable development,</w:t>
      </w:r>
    </w:p>
    <w:p w14:paraId="5CD899BD" w14:textId="56DDCBED" w:rsidR="00E6346D" w:rsidRPr="00E6346D" w:rsidRDefault="00E6346D" w:rsidP="006F377F">
      <w:pPr>
        <w:spacing w:line="276" w:lineRule="auto"/>
        <w:rPr>
          <w:rFonts w:ascii="Times New Roman" w:hAnsi="Times New Roman" w:cs="Times New Roman"/>
        </w:rPr>
      </w:pPr>
      <w:r w:rsidRPr="00E6346D">
        <w:rPr>
          <w:rFonts w:ascii="Times New Roman" w:hAnsi="Times New Roman" w:cs="Times New Roman"/>
          <w:i/>
          <w:iCs/>
        </w:rPr>
        <w:t>Appreciating</w:t>
      </w:r>
      <w:r w:rsidRPr="00E6346D">
        <w:rPr>
          <w:rFonts w:ascii="Times New Roman" w:hAnsi="Times New Roman" w:cs="Times New Roman"/>
        </w:rPr>
        <w:t xml:space="preserve"> the ongoing support from international organizations such as the African Union, World Bank, and International Monetary Fund (IMF) in fostering diverse embraceable,</w:t>
      </w:r>
      <w:r w:rsidR="007952F0">
        <w:rPr>
          <w:rFonts w:ascii="Times New Roman" w:hAnsi="Times New Roman" w:cs="Times New Roman"/>
          <w:lang w:val="en-US"/>
        </w:rPr>
        <w:t xml:space="preserve"> </w:t>
      </w:r>
      <w:r w:rsidRPr="00E6346D">
        <w:rPr>
          <w:rFonts w:ascii="Times New Roman" w:hAnsi="Times New Roman" w:cs="Times New Roman"/>
        </w:rPr>
        <w:t>economic initiatives,</w:t>
      </w:r>
    </w:p>
    <w:p w14:paraId="7C8EDB32" w14:textId="2DEB43B4" w:rsidR="00E6346D" w:rsidRPr="00E6346D" w:rsidRDefault="00E6346D" w:rsidP="006F377F">
      <w:pPr>
        <w:spacing w:line="276" w:lineRule="auto"/>
        <w:rPr>
          <w:rFonts w:ascii="Times New Roman" w:hAnsi="Times New Roman" w:cs="Times New Roman"/>
        </w:rPr>
      </w:pPr>
      <w:r w:rsidRPr="00E6346D">
        <w:rPr>
          <w:rFonts w:ascii="Times New Roman" w:hAnsi="Times New Roman" w:cs="Times New Roman"/>
          <w:i/>
          <w:iCs/>
        </w:rPr>
        <w:t>Emphasizing</w:t>
      </w:r>
      <w:r w:rsidRPr="00E6346D">
        <w:rPr>
          <w:rFonts w:ascii="Times New Roman" w:hAnsi="Times New Roman" w:cs="Times New Roman"/>
        </w:rPr>
        <w:t xml:space="preserve"> the importance of strengthening local governance, infrastructure, and digital </w:t>
      </w:r>
      <w:r w:rsidR="007952F0">
        <w:rPr>
          <w:rFonts w:ascii="Times New Roman" w:hAnsi="Times New Roman" w:cs="Times New Roman"/>
          <w:lang w:val="en-US"/>
        </w:rPr>
        <w:t>monitoring</w:t>
      </w:r>
      <w:r w:rsidRPr="00E6346D">
        <w:rPr>
          <w:rFonts w:ascii="Times New Roman" w:hAnsi="Times New Roman" w:cs="Times New Roman"/>
        </w:rPr>
        <w:t xml:space="preserve"> to assist equal opportunities among citizens,</w:t>
      </w:r>
    </w:p>
    <w:p w14:paraId="0F7C10D1" w14:textId="77777777" w:rsidR="00E6346D" w:rsidRPr="00E6346D" w:rsidRDefault="00E6346D" w:rsidP="006F377F">
      <w:pPr>
        <w:spacing w:line="276" w:lineRule="auto"/>
        <w:rPr>
          <w:rFonts w:ascii="Times New Roman" w:hAnsi="Times New Roman" w:cs="Times New Roman"/>
        </w:rPr>
      </w:pPr>
      <w:r w:rsidRPr="00E6346D">
        <w:rPr>
          <w:rFonts w:ascii="Times New Roman" w:hAnsi="Times New Roman" w:cs="Times New Roman"/>
          <w:i/>
          <w:iCs/>
        </w:rPr>
        <w:t>Fully aware</w:t>
      </w:r>
      <w:r w:rsidRPr="00E6346D">
        <w:rPr>
          <w:rFonts w:ascii="Times New Roman" w:hAnsi="Times New Roman" w:cs="Times New Roman"/>
        </w:rPr>
        <w:t xml:space="preserve"> that the access to financial services, credit, and investment opportunities remain limited for Less Economically Developed Countries (LEDCs), </w:t>
      </w:r>
    </w:p>
    <w:p w14:paraId="2C4D554A" w14:textId="15F36713" w:rsidR="00E6346D" w:rsidRPr="00E6346D" w:rsidRDefault="00E6346D" w:rsidP="006F377F">
      <w:pPr>
        <w:spacing w:line="276" w:lineRule="auto"/>
        <w:rPr>
          <w:rFonts w:ascii="Times New Roman" w:hAnsi="Times New Roman" w:cs="Times New Roman"/>
        </w:rPr>
      </w:pPr>
      <w:r w:rsidRPr="00E6346D">
        <w:rPr>
          <w:rFonts w:ascii="Times New Roman" w:hAnsi="Times New Roman" w:cs="Times New Roman"/>
          <w:i/>
          <w:iCs/>
        </w:rPr>
        <w:t>Highlighting</w:t>
      </w:r>
      <w:r w:rsidRPr="00E6346D">
        <w:rPr>
          <w:rFonts w:ascii="Times New Roman" w:hAnsi="Times New Roman" w:cs="Times New Roman"/>
        </w:rPr>
        <w:t xml:space="preserve"> the importance of international partnerships in improving access to education, technology, and capacity-building programs among youth and women,</w:t>
      </w:r>
    </w:p>
    <w:p w14:paraId="131ADA09" w14:textId="249878BE" w:rsidR="00E6346D" w:rsidRPr="00E6346D" w:rsidRDefault="00E6346D" w:rsidP="006F377F">
      <w:pPr>
        <w:pStyle w:val="ListParagraph"/>
        <w:numPr>
          <w:ilvl w:val="0"/>
          <w:numId w:val="72"/>
        </w:numPr>
        <w:spacing w:line="276" w:lineRule="auto"/>
        <w:rPr>
          <w:rFonts w:ascii="Times New Roman" w:hAnsi="Times New Roman" w:cs="Times New Roman"/>
        </w:rPr>
      </w:pPr>
      <w:r w:rsidRPr="00E6346D">
        <w:rPr>
          <w:rFonts w:ascii="Times New Roman" w:hAnsi="Times New Roman" w:cs="Times New Roman"/>
          <w:u w:val="single"/>
        </w:rPr>
        <w:t>Calls upon</w:t>
      </w:r>
      <w:r w:rsidRPr="00E6346D">
        <w:rPr>
          <w:rFonts w:ascii="Times New Roman" w:hAnsi="Times New Roman" w:cs="Times New Roman"/>
        </w:rPr>
        <w:t xml:space="preserve"> the local governments of Sub-Saharan nations to strengthen and modernize their educational infrastructure to lesson dependence on primary industries and enhance workforce employability such as but not limited to:</w:t>
      </w:r>
    </w:p>
    <w:p w14:paraId="3807F49D" w14:textId="68AA9395" w:rsidR="00E6346D" w:rsidRPr="00E6346D" w:rsidRDefault="00E6346D" w:rsidP="006F377F">
      <w:pPr>
        <w:pStyle w:val="ListParagraph"/>
        <w:numPr>
          <w:ilvl w:val="1"/>
          <w:numId w:val="72"/>
        </w:numPr>
        <w:spacing w:line="276" w:lineRule="auto"/>
        <w:rPr>
          <w:rFonts w:ascii="Times New Roman" w:hAnsi="Times New Roman" w:cs="Times New Roman"/>
        </w:rPr>
      </w:pPr>
      <w:r w:rsidRPr="00E6346D">
        <w:rPr>
          <w:rFonts w:ascii="Times New Roman" w:hAnsi="Times New Roman" w:cs="Times New Roman"/>
          <w:color w:val="000000"/>
        </w:rPr>
        <w:t>Guaranteeing equitable access to high-quality primary and secondary education through affordable or tuition free schooling, supported by Non-Governmental Organizations (NGOs),</w:t>
      </w:r>
    </w:p>
    <w:p w14:paraId="6A07F2E0" w14:textId="1FE6D04C" w:rsidR="00E6346D" w:rsidRPr="00E6346D" w:rsidRDefault="00E6346D" w:rsidP="006F377F">
      <w:pPr>
        <w:pStyle w:val="ListParagraph"/>
        <w:numPr>
          <w:ilvl w:val="1"/>
          <w:numId w:val="72"/>
        </w:numPr>
        <w:spacing w:line="276" w:lineRule="auto"/>
        <w:rPr>
          <w:rFonts w:ascii="Times New Roman" w:hAnsi="Times New Roman" w:cs="Times New Roman"/>
        </w:rPr>
      </w:pPr>
      <w:r w:rsidRPr="00E6346D">
        <w:rPr>
          <w:rFonts w:ascii="Times New Roman" w:hAnsi="Times New Roman" w:cs="Times New Roman"/>
        </w:rPr>
        <w:t>Advancing vocational and technical training programs to cultivate practical skills among youth and adults in colloaboration with NGOs, focusing on areas including but not limited to:</w:t>
      </w:r>
    </w:p>
    <w:p w14:paraId="35D4F13A" w14:textId="513E173F"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Foundational computer literacy,</w:t>
      </w:r>
    </w:p>
    <w:p w14:paraId="42DC5B3F" w14:textId="0A8A578A"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Tailoring and textile craftsmanship,</w:t>
      </w:r>
    </w:p>
    <w:p w14:paraId="2EECC34D" w14:textId="50AA309E"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Mobile device maintenance and repair,</w:t>
      </w:r>
    </w:p>
    <w:p w14:paraId="32F38E50" w14:textId="57A04BBE" w:rsidR="00E6346D" w:rsidRPr="00E6346D" w:rsidRDefault="00E6346D" w:rsidP="006F377F">
      <w:pPr>
        <w:pStyle w:val="ListParagraph"/>
        <w:numPr>
          <w:ilvl w:val="1"/>
          <w:numId w:val="72"/>
        </w:numPr>
        <w:spacing w:line="276" w:lineRule="auto"/>
        <w:rPr>
          <w:rFonts w:ascii="Times New Roman" w:hAnsi="Times New Roman" w:cs="Times New Roman"/>
        </w:rPr>
      </w:pPr>
      <w:r w:rsidRPr="00E6346D">
        <w:rPr>
          <w:rFonts w:ascii="Times New Roman" w:hAnsi="Times New Roman" w:cs="Times New Roman"/>
        </w:rPr>
        <w:t>Instituting extracurriculars for students for the development of social interaction and physicality such as:</w:t>
      </w:r>
    </w:p>
    <w:p w14:paraId="01EB4F41" w14:textId="226A6D6D"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Sports seasons,</w:t>
      </w:r>
    </w:p>
    <w:p w14:paraId="49093BA6" w14:textId="20BB84BF"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Service programs,</w:t>
      </w:r>
    </w:p>
    <w:p w14:paraId="6E5EAA86" w14:textId="28742653" w:rsidR="00E6346D" w:rsidRDefault="007952F0" w:rsidP="006F377F">
      <w:pPr>
        <w:pStyle w:val="ListParagraph"/>
        <w:numPr>
          <w:ilvl w:val="2"/>
          <w:numId w:val="72"/>
        </w:numPr>
        <w:spacing w:line="276" w:lineRule="auto"/>
        <w:rPr>
          <w:rFonts w:ascii="Times New Roman" w:hAnsi="Times New Roman" w:cs="Times New Roman"/>
        </w:rPr>
      </w:pPr>
      <w:r w:rsidRPr="007952F0">
        <w:rPr>
          <w:rFonts w:ascii="Times New Roman" w:hAnsi="Times New Roman" w:cs="Times New Roman"/>
          <w:lang w:val="en-US"/>
        </w:rPr>
        <w:t>Extracurricular interest</w:t>
      </w:r>
      <w:r w:rsidR="00E6346D" w:rsidRPr="007952F0">
        <w:rPr>
          <w:rFonts w:ascii="Times New Roman" w:hAnsi="Times New Roman" w:cs="Times New Roman"/>
        </w:rPr>
        <w:t xml:space="preserve"> such as maths and robotics</w:t>
      </w:r>
      <w:r w:rsidR="00E6346D" w:rsidRPr="00E6346D">
        <w:rPr>
          <w:rFonts w:ascii="Times New Roman" w:hAnsi="Times New Roman" w:cs="Times New Roman"/>
        </w:rPr>
        <w:t>;</w:t>
      </w:r>
    </w:p>
    <w:p w14:paraId="105ACFF3" w14:textId="77777777" w:rsidR="007828E5" w:rsidRPr="00E6346D" w:rsidRDefault="007828E5" w:rsidP="007828E5">
      <w:pPr>
        <w:pStyle w:val="ListParagraph"/>
        <w:spacing w:line="276" w:lineRule="auto"/>
        <w:ind w:left="2160"/>
        <w:rPr>
          <w:rFonts w:ascii="Times New Roman" w:hAnsi="Times New Roman" w:cs="Times New Roman"/>
        </w:rPr>
      </w:pPr>
    </w:p>
    <w:p w14:paraId="192B654A" w14:textId="3ABECE80" w:rsidR="00E6346D" w:rsidRPr="00E6346D" w:rsidRDefault="00E6346D" w:rsidP="006F377F">
      <w:pPr>
        <w:pStyle w:val="ListParagraph"/>
        <w:numPr>
          <w:ilvl w:val="0"/>
          <w:numId w:val="72"/>
        </w:numPr>
        <w:spacing w:line="276" w:lineRule="auto"/>
        <w:rPr>
          <w:rFonts w:ascii="Times New Roman" w:hAnsi="Times New Roman" w:cs="Times New Roman"/>
        </w:rPr>
      </w:pPr>
      <w:r w:rsidRPr="00E6346D">
        <w:rPr>
          <w:rFonts w:ascii="Times New Roman" w:hAnsi="Times New Roman" w:cs="Times New Roman"/>
          <w:u w:val="single"/>
        </w:rPr>
        <w:t>Invites</w:t>
      </w:r>
      <w:r w:rsidRPr="00E6346D">
        <w:rPr>
          <w:rFonts w:ascii="Times New Roman" w:hAnsi="Times New Roman" w:cs="Times New Roman"/>
        </w:rPr>
        <w:t xml:space="preserve"> member states and NGOs to actively collaborate to raise awareness upon </w:t>
      </w:r>
      <w:r w:rsidR="007952F0" w:rsidRPr="007952F0">
        <w:rPr>
          <w:rFonts w:ascii="Times New Roman" w:hAnsi="Times New Roman" w:cs="Times New Roman"/>
          <w:lang w:val="en-US"/>
        </w:rPr>
        <w:t>the</w:t>
      </w:r>
      <w:r w:rsidRPr="007952F0">
        <w:rPr>
          <w:rFonts w:ascii="Times New Roman" w:hAnsi="Times New Roman" w:cs="Times New Roman"/>
        </w:rPr>
        <w:t xml:space="preserve"> issue</w:t>
      </w:r>
      <w:r w:rsidR="007952F0">
        <w:rPr>
          <w:rFonts w:ascii="Times New Roman" w:hAnsi="Times New Roman" w:cs="Times New Roman"/>
          <w:lang w:val="en-US"/>
        </w:rPr>
        <w:t xml:space="preserve"> of</w:t>
      </w:r>
      <w:r w:rsidRPr="00E6346D">
        <w:rPr>
          <w:rFonts w:ascii="Times New Roman" w:hAnsi="Times New Roman" w:cs="Times New Roman"/>
        </w:rPr>
        <w:t xml:space="preserve"> </w:t>
      </w:r>
      <w:r w:rsidR="007952F0">
        <w:rPr>
          <w:rFonts w:ascii="Times New Roman" w:hAnsi="Times New Roman" w:cs="Times New Roman"/>
          <w:lang w:val="en-US"/>
        </w:rPr>
        <w:t xml:space="preserve">economic inequality in Sub Saharan </w:t>
      </w:r>
      <w:r w:rsidRPr="00E6346D">
        <w:rPr>
          <w:rFonts w:ascii="Times New Roman" w:hAnsi="Times New Roman" w:cs="Times New Roman"/>
        </w:rPr>
        <w:t>via social media and physical campaign in such ways but not limited to:</w:t>
      </w:r>
    </w:p>
    <w:p w14:paraId="4A01E47A" w14:textId="581D7C8D" w:rsidR="00E6346D" w:rsidRPr="00E6346D" w:rsidRDefault="00E6346D" w:rsidP="006F377F">
      <w:pPr>
        <w:pStyle w:val="ListParagraph"/>
        <w:numPr>
          <w:ilvl w:val="1"/>
          <w:numId w:val="72"/>
        </w:numPr>
        <w:spacing w:line="276" w:lineRule="auto"/>
        <w:rPr>
          <w:rFonts w:ascii="Times New Roman" w:hAnsi="Times New Roman" w:cs="Times New Roman"/>
        </w:rPr>
      </w:pPr>
      <w:r w:rsidRPr="00E6346D">
        <w:rPr>
          <w:rFonts w:ascii="Times New Roman" w:hAnsi="Times New Roman" w:cs="Times New Roman"/>
        </w:rPr>
        <w:t xml:space="preserve">Utilizing digital </w:t>
      </w:r>
      <w:r w:rsidR="007952F0">
        <w:rPr>
          <w:rFonts w:ascii="Times New Roman" w:hAnsi="Times New Roman" w:cs="Times New Roman"/>
          <w:lang w:val="en-US"/>
        </w:rPr>
        <w:t xml:space="preserve">news </w:t>
      </w:r>
      <w:r w:rsidRPr="00E6346D">
        <w:rPr>
          <w:rFonts w:ascii="Times New Roman" w:hAnsi="Times New Roman" w:cs="Times New Roman"/>
        </w:rPr>
        <w:t xml:space="preserve">platforms such as </w:t>
      </w:r>
      <w:r w:rsidRPr="007952F0">
        <w:rPr>
          <w:rFonts w:ascii="Times New Roman" w:hAnsi="Times New Roman" w:cs="Times New Roman"/>
        </w:rPr>
        <w:t>BBC</w:t>
      </w:r>
      <w:r w:rsidR="007952F0">
        <w:rPr>
          <w:rFonts w:ascii="Times New Roman" w:hAnsi="Times New Roman" w:cs="Times New Roman"/>
          <w:lang w:val="en-US"/>
        </w:rPr>
        <w:t xml:space="preserve"> </w:t>
      </w:r>
      <w:r w:rsidRPr="007952F0">
        <w:rPr>
          <w:rFonts w:ascii="Times New Roman" w:hAnsi="Times New Roman" w:cs="Times New Roman"/>
        </w:rPr>
        <w:t>and CNN</w:t>
      </w:r>
      <w:r w:rsidRPr="00E6346D">
        <w:rPr>
          <w:rFonts w:ascii="Times New Roman" w:hAnsi="Times New Roman" w:cs="Times New Roman"/>
        </w:rPr>
        <w:t xml:space="preserve"> to make and publicize non-profit public campaigns to help achieve comprehensive understanding on its severity by posting information that are factually and closely inspected by government members on social medias such as but not limited to,</w:t>
      </w:r>
    </w:p>
    <w:p w14:paraId="71AB8D59" w14:textId="55BAFB96" w:rsidR="007952F0" w:rsidRPr="007952F0" w:rsidRDefault="00E6346D" w:rsidP="007952F0">
      <w:pPr>
        <w:pStyle w:val="ListParagraph"/>
        <w:numPr>
          <w:ilvl w:val="1"/>
          <w:numId w:val="72"/>
        </w:numPr>
        <w:spacing w:line="276" w:lineRule="auto"/>
        <w:rPr>
          <w:rFonts w:ascii="Times New Roman" w:hAnsi="Times New Roman" w:cs="Times New Roman"/>
        </w:rPr>
      </w:pPr>
      <w:r w:rsidRPr="007952F0">
        <w:rPr>
          <w:rFonts w:ascii="Times New Roman" w:hAnsi="Times New Roman" w:cs="Times New Roman"/>
        </w:rPr>
        <w:t>Promoting physical media such as news articles, adver</w:t>
      </w:r>
      <w:r w:rsidR="007952F0" w:rsidRPr="007952F0">
        <w:rPr>
          <w:rFonts w:ascii="Times New Roman" w:hAnsi="Times New Roman" w:cs="Times New Roman"/>
          <w:lang w:val="en-US"/>
        </w:rPr>
        <w:t>tisi</w:t>
      </w:r>
      <w:r w:rsidRPr="007952F0">
        <w:rPr>
          <w:rFonts w:ascii="Times New Roman" w:hAnsi="Times New Roman" w:cs="Times New Roman"/>
        </w:rPr>
        <w:t>ng posters, and brochures for anyone who doesn’t have access to technology</w:t>
      </w:r>
      <w:r w:rsidR="007952F0" w:rsidRPr="007952F0">
        <w:rPr>
          <w:rFonts w:ascii="Times New Roman" w:hAnsi="Times New Roman" w:cs="Times New Roman"/>
          <w:lang w:val="en-US"/>
        </w:rPr>
        <w:t xml:space="preserve">, </w:t>
      </w:r>
    </w:p>
    <w:p w14:paraId="36596319" w14:textId="1D3C2265" w:rsidR="00E6346D" w:rsidRPr="00E6346D" w:rsidRDefault="007952F0" w:rsidP="006F377F">
      <w:pPr>
        <w:pStyle w:val="ListParagraph"/>
        <w:numPr>
          <w:ilvl w:val="1"/>
          <w:numId w:val="72"/>
        </w:numPr>
        <w:spacing w:line="276" w:lineRule="auto"/>
        <w:rPr>
          <w:rFonts w:ascii="Times New Roman" w:hAnsi="Times New Roman" w:cs="Times New Roman"/>
        </w:rPr>
      </w:pPr>
      <w:r>
        <w:rPr>
          <w:rFonts w:ascii="Times New Roman" w:hAnsi="Times New Roman" w:cs="Times New Roman"/>
          <w:lang w:val="en-US"/>
        </w:rPr>
        <w:t xml:space="preserve">Provide </w:t>
      </w:r>
      <w:r w:rsidR="00E6346D" w:rsidRPr="00E6346D">
        <w:rPr>
          <w:rFonts w:ascii="Times New Roman" w:hAnsi="Times New Roman" w:cs="Times New Roman"/>
        </w:rPr>
        <w:t>educational systems and workshops for purposes including but not limited to:</w:t>
      </w:r>
    </w:p>
    <w:p w14:paraId="21BB1372" w14:textId="1DDA2B47" w:rsidR="00E6346D" w:rsidRPr="00E6346D" w:rsidRDefault="007952F0" w:rsidP="006F377F">
      <w:pPr>
        <w:pStyle w:val="ListParagraph"/>
        <w:numPr>
          <w:ilvl w:val="2"/>
          <w:numId w:val="72"/>
        </w:numPr>
        <w:spacing w:line="276" w:lineRule="auto"/>
        <w:rPr>
          <w:rFonts w:ascii="Times New Roman" w:hAnsi="Times New Roman" w:cs="Times New Roman"/>
        </w:rPr>
      </w:pPr>
      <w:r>
        <w:rPr>
          <w:rFonts w:ascii="Times New Roman" w:hAnsi="Times New Roman" w:cs="Times New Roman"/>
          <w:lang w:val="en-US"/>
        </w:rPr>
        <w:t>Mitigating</w:t>
      </w:r>
      <w:r w:rsidR="00E6346D" w:rsidRPr="00E6346D">
        <w:rPr>
          <w:rFonts w:ascii="Times New Roman" w:hAnsi="Times New Roman" w:cs="Times New Roman"/>
        </w:rPr>
        <w:t xml:space="preserve"> the vulnerability of impoverished people,</w:t>
      </w:r>
    </w:p>
    <w:p w14:paraId="3470464E" w14:textId="28B86C86"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 xml:space="preserve">Informing citizens the essential information toward </w:t>
      </w:r>
      <w:r w:rsidR="007952F0" w:rsidRPr="007952F0">
        <w:rPr>
          <w:rFonts w:ascii="Times New Roman" w:hAnsi="Times New Roman" w:cs="Times New Roman"/>
          <w:lang w:val="en-US"/>
        </w:rPr>
        <w:t>the issue of economic inequality in Sub Saharan regions</w:t>
      </w:r>
      <w:r w:rsidRPr="007952F0">
        <w:rPr>
          <w:rFonts w:ascii="Times New Roman" w:hAnsi="Times New Roman" w:cs="Times New Roman"/>
        </w:rPr>
        <w:t>,</w:t>
      </w:r>
    </w:p>
    <w:p w14:paraId="6753E713" w14:textId="55145EE8" w:rsidR="00E6346D" w:rsidRPr="007952F0" w:rsidRDefault="00E6346D" w:rsidP="006F377F">
      <w:pPr>
        <w:pStyle w:val="ListParagraph"/>
        <w:numPr>
          <w:ilvl w:val="2"/>
          <w:numId w:val="72"/>
        </w:numPr>
        <w:spacing w:line="276" w:lineRule="auto"/>
        <w:rPr>
          <w:rFonts w:ascii="Times New Roman" w:hAnsi="Times New Roman" w:cs="Times New Roman"/>
        </w:rPr>
      </w:pPr>
      <w:r w:rsidRPr="007952F0">
        <w:rPr>
          <w:rFonts w:ascii="Times New Roman" w:hAnsi="Times New Roman" w:cs="Times New Roman"/>
        </w:rPr>
        <w:t xml:space="preserve">Supporting citizens to prevent the damages caused by </w:t>
      </w:r>
      <w:r w:rsidR="007952F0" w:rsidRPr="007952F0">
        <w:rPr>
          <w:rFonts w:ascii="Times New Roman" w:hAnsi="Times New Roman" w:cs="Times New Roman"/>
          <w:lang w:val="en-US"/>
        </w:rPr>
        <w:t>the</w:t>
      </w:r>
      <w:r w:rsidRPr="007952F0">
        <w:rPr>
          <w:rFonts w:ascii="Times New Roman" w:hAnsi="Times New Roman" w:cs="Times New Roman"/>
        </w:rPr>
        <w:t xml:space="preserve"> issue</w:t>
      </w:r>
      <w:r w:rsidR="007952F0" w:rsidRPr="007952F0">
        <w:rPr>
          <w:rFonts w:ascii="Times New Roman" w:hAnsi="Times New Roman" w:cs="Times New Roman"/>
          <w:lang w:val="en-US"/>
        </w:rPr>
        <w:t xml:space="preserve"> of economic inequality in Sub Saharan regions</w:t>
      </w:r>
      <w:r w:rsidR="007828E5" w:rsidRPr="007952F0">
        <w:rPr>
          <w:rFonts w:ascii="Times New Roman" w:hAnsi="Times New Roman" w:cs="Times New Roman"/>
        </w:rPr>
        <w:t>;</w:t>
      </w:r>
    </w:p>
    <w:p w14:paraId="3DC8B64E" w14:textId="77777777" w:rsidR="007828E5" w:rsidRPr="00E6346D" w:rsidRDefault="007828E5" w:rsidP="007828E5">
      <w:pPr>
        <w:pStyle w:val="ListParagraph"/>
        <w:spacing w:line="276" w:lineRule="auto"/>
        <w:ind w:left="2160"/>
        <w:rPr>
          <w:rFonts w:ascii="Times New Roman" w:hAnsi="Times New Roman" w:cs="Times New Roman"/>
        </w:rPr>
      </w:pPr>
    </w:p>
    <w:p w14:paraId="5E4EC1F5" w14:textId="1FAA1795" w:rsidR="00E6346D" w:rsidRPr="00E6346D" w:rsidRDefault="00E6346D" w:rsidP="006F377F">
      <w:pPr>
        <w:pStyle w:val="ListParagraph"/>
        <w:numPr>
          <w:ilvl w:val="0"/>
          <w:numId w:val="72"/>
        </w:numPr>
        <w:spacing w:line="276" w:lineRule="auto"/>
        <w:rPr>
          <w:rFonts w:ascii="Times New Roman" w:hAnsi="Times New Roman" w:cs="Times New Roman"/>
        </w:rPr>
      </w:pPr>
      <w:r w:rsidRPr="00E6346D">
        <w:rPr>
          <w:rFonts w:ascii="Times New Roman" w:hAnsi="Times New Roman" w:cs="Times New Roman"/>
          <w:u w:val="single"/>
        </w:rPr>
        <w:t>Encourages</w:t>
      </w:r>
      <w:r w:rsidRPr="00E6346D">
        <w:rPr>
          <w:rFonts w:ascii="Times New Roman" w:hAnsi="Times New Roman" w:cs="Times New Roman"/>
        </w:rPr>
        <w:t xml:space="preserve"> member states to impose equitable taxation strategies that promotes access to economic opportunities and reduce income disparities in such ways but not limited to:</w:t>
      </w:r>
    </w:p>
    <w:p w14:paraId="09C5FD86" w14:textId="4F92D780" w:rsidR="00E6346D" w:rsidRPr="00E6346D" w:rsidRDefault="00E6346D" w:rsidP="006F377F">
      <w:pPr>
        <w:pStyle w:val="ListParagraph"/>
        <w:numPr>
          <w:ilvl w:val="1"/>
          <w:numId w:val="72"/>
        </w:numPr>
        <w:spacing w:line="276" w:lineRule="auto"/>
        <w:rPr>
          <w:rFonts w:ascii="Times New Roman" w:hAnsi="Times New Roman" w:cs="Times New Roman"/>
        </w:rPr>
      </w:pPr>
      <w:r w:rsidRPr="00E6346D">
        <w:rPr>
          <w:rFonts w:ascii="Times New Roman" w:hAnsi="Times New Roman" w:cs="Times New Roman"/>
        </w:rPr>
        <w:t>Supporting small and medium-sized enterprises through tax incentives, microcredit, and capacity-building initiatives by:</w:t>
      </w:r>
    </w:p>
    <w:p w14:paraId="2634321C" w14:textId="5133F7D2"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Expanding microfinance programs to improve access to credit for women and youth entrepreneurs,</w:t>
      </w:r>
    </w:p>
    <w:p w14:paraId="10BBA1A7" w14:textId="23A66EE9"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Reducing tax rates by 7% for startups and community-based enterprises due to simplify business registration,</w:t>
      </w:r>
    </w:p>
    <w:p w14:paraId="3AC7323F" w14:textId="029ACA3B"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Partnering with vocational training centers to enhance business management and technical skills,</w:t>
      </w:r>
    </w:p>
    <w:p w14:paraId="5F485640" w14:textId="408FBFC9" w:rsidR="00E6346D" w:rsidRPr="00E6346D" w:rsidRDefault="00E6346D" w:rsidP="006F377F">
      <w:pPr>
        <w:pStyle w:val="ListParagraph"/>
        <w:numPr>
          <w:ilvl w:val="1"/>
          <w:numId w:val="72"/>
        </w:numPr>
        <w:spacing w:line="276" w:lineRule="auto"/>
        <w:rPr>
          <w:rFonts w:ascii="Times New Roman" w:hAnsi="Times New Roman" w:cs="Times New Roman"/>
        </w:rPr>
      </w:pPr>
      <w:r w:rsidRPr="00E6346D">
        <w:rPr>
          <w:rFonts w:ascii="Times New Roman" w:hAnsi="Times New Roman" w:cs="Times New Roman"/>
        </w:rPr>
        <w:t>Establishing progressive taxation systems that imposes higher taxes on rich citizens and imposes lower taxes on poor citizens by:</w:t>
      </w:r>
    </w:p>
    <w:p w14:paraId="1D06F90B" w14:textId="37B2F08B"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Promoting income based tax brackets to ensure that tax rates increases proportionally with earnings,</w:t>
      </w:r>
    </w:p>
    <w:p w14:paraId="61B1564D" w14:textId="69E0C621"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Utilizing digital tools to monitor tax compliance and reduce corruption</w:t>
      </w:r>
    </w:p>
    <w:p w14:paraId="11416E17" w14:textId="61F877AF"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Negotiating with the enterprise owners that taxation will be used for funding cash transfer, food subsidies, and healthcare support,</w:t>
      </w:r>
    </w:p>
    <w:p w14:paraId="3CA3B891" w14:textId="52815D46" w:rsid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Maintaining low rate of interest in order to reduce number of credit delinquents;</w:t>
      </w:r>
    </w:p>
    <w:p w14:paraId="58AFD471" w14:textId="77777777" w:rsidR="007828E5" w:rsidRPr="00E6346D" w:rsidRDefault="007828E5" w:rsidP="007828E5">
      <w:pPr>
        <w:pStyle w:val="ListParagraph"/>
        <w:spacing w:line="276" w:lineRule="auto"/>
        <w:ind w:left="2160"/>
        <w:rPr>
          <w:rFonts w:ascii="Times New Roman" w:hAnsi="Times New Roman" w:cs="Times New Roman"/>
        </w:rPr>
      </w:pPr>
    </w:p>
    <w:p w14:paraId="21EF9CE1" w14:textId="3CA128C8" w:rsidR="00E6346D" w:rsidRPr="00E6346D" w:rsidRDefault="00E6346D" w:rsidP="006F377F">
      <w:pPr>
        <w:pStyle w:val="ListParagraph"/>
        <w:numPr>
          <w:ilvl w:val="0"/>
          <w:numId w:val="72"/>
        </w:numPr>
        <w:spacing w:line="276" w:lineRule="auto"/>
        <w:rPr>
          <w:rFonts w:ascii="Times New Roman" w:hAnsi="Times New Roman" w:cs="Times New Roman"/>
        </w:rPr>
      </w:pPr>
      <w:r w:rsidRPr="00E6346D">
        <w:rPr>
          <w:rFonts w:ascii="Times New Roman" w:hAnsi="Times New Roman" w:cs="Times New Roman"/>
          <w:u w:val="single"/>
        </w:rPr>
        <w:t xml:space="preserve">Urges </w:t>
      </w:r>
      <w:r w:rsidRPr="00E6346D">
        <w:rPr>
          <w:rFonts w:ascii="Times New Roman" w:hAnsi="Times New Roman" w:cs="Times New Roman"/>
        </w:rPr>
        <w:t>member states to generate community-owned alternative energy projects and encourage impoverished people to arrange their spot to work, distribute the profit gained from the business through such ways, but not limited to:</w:t>
      </w:r>
    </w:p>
    <w:p w14:paraId="64C70688" w14:textId="450FD4AA" w:rsidR="00E6346D" w:rsidRPr="00E6346D" w:rsidRDefault="00E6346D" w:rsidP="006F377F">
      <w:pPr>
        <w:pStyle w:val="ListParagraph"/>
        <w:numPr>
          <w:ilvl w:val="1"/>
          <w:numId w:val="72"/>
        </w:numPr>
        <w:spacing w:line="276" w:lineRule="auto"/>
        <w:rPr>
          <w:rFonts w:ascii="Times New Roman" w:hAnsi="Times New Roman" w:cs="Times New Roman"/>
        </w:rPr>
      </w:pPr>
      <w:r w:rsidRPr="00E6346D">
        <w:rPr>
          <w:rFonts w:ascii="Times New Roman" w:hAnsi="Times New Roman" w:cs="Times New Roman"/>
        </w:rPr>
        <w:t>Collaborating with international organizations to secure affordable alternative technology and expand the accessibility of clean energy across impoverished rural regions, such as but not limited to:</w:t>
      </w:r>
    </w:p>
    <w:p w14:paraId="3E083D82" w14:textId="3EDCF1F5"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Providing technical and financial assistance for the establishment of small-scale solar or wind facilities operated by local communities,</w:t>
      </w:r>
    </w:p>
    <w:p w14:paraId="7345100B" w14:textId="52523C61"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Organizing educational and training programs to equip residents with the skills needed for installation, maintenance, and management of renewable energy systems,</w:t>
      </w:r>
    </w:p>
    <w:p w14:paraId="61A1E2F7" w14:textId="2B4B21D6" w:rsidR="00E6346D" w:rsidRPr="00E6346D" w:rsidRDefault="00E6346D" w:rsidP="006F377F">
      <w:pPr>
        <w:pStyle w:val="ListParagraph"/>
        <w:numPr>
          <w:ilvl w:val="1"/>
          <w:numId w:val="72"/>
        </w:numPr>
        <w:spacing w:line="276" w:lineRule="auto"/>
        <w:rPr>
          <w:rFonts w:ascii="Times New Roman" w:hAnsi="Times New Roman" w:cs="Times New Roman"/>
        </w:rPr>
      </w:pPr>
      <w:r w:rsidRPr="00E6346D">
        <w:rPr>
          <w:rFonts w:ascii="Times New Roman" w:hAnsi="Times New Roman" w:cs="Times New Roman"/>
        </w:rPr>
        <w:t>Establishing local energy cooperatives that ensure transparent profit-sharing and community participation in alternative energy management, such as but not limited to:</w:t>
      </w:r>
    </w:p>
    <w:p w14:paraId="34C7F444" w14:textId="505591FC"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Creating democratic decision-making structures that allow all members to participate in planning and resource distribution,</w:t>
      </w:r>
    </w:p>
    <w:p w14:paraId="2898B74E" w14:textId="66081DA6"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Reinvesting a portion of the profit into community welfare programs, including education, healthcare, and infrastructure development,</w:t>
      </w:r>
    </w:p>
    <w:p w14:paraId="7BB41CFA" w14:textId="72F84B7F" w:rsid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Developing long-term sustainability plans that ensure continuous community ownership and reinvestment in renewable energy initiatives;</w:t>
      </w:r>
    </w:p>
    <w:p w14:paraId="4AA4EDD1" w14:textId="77777777" w:rsidR="006F377F" w:rsidRPr="00E6346D" w:rsidRDefault="006F377F" w:rsidP="006F377F">
      <w:pPr>
        <w:pStyle w:val="ListParagraph"/>
        <w:spacing w:line="276" w:lineRule="auto"/>
        <w:ind w:left="2160"/>
        <w:rPr>
          <w:rFonts w:ascii="Times New Roman" w:hAnsi="Times New Roman" w:cs="Times New Roman"/>
        </w:rPr>
      </w:pPr>
    </w:p>
    <w:p w14:paraId="7F5C329B" w14:textId="2BB557F7" w:rsidR="00E6346D" w:rsidRPr="00E6346D" w:rsidRDefault="00E6346D" w:rsidP="006F377F">
      <w:pPr>
        <w:pStyle w:val="ListParagraph"/>
        <w:numPr>
          <w:ilvl w:val="0"/>
          <w:numId w:val="72"/>
        </w:numPr>
        <w:spacing w:line="276" w:lineRule="auto"/>
        <w:rPr>
          <w:rFonts w:ascii="Times New Roman" w:hAnsi="Times New Roman" w:cs="Times New Roman"/>
        </w:rPr>
      </w:pPr>
      <w:r w:rsidRPr="00E6346D">
        <w:rPr>
          <w:rFonts w:ascii="Times New Roman" w:hAnsi="Times New Roman" w:cs="Times New Roman"/>
          <w:u w:val="single"/>
        </w:rPr>
        <w:t>Requests</w:t>
      </w:r>
      <w:r w:rsidRPr="00E6346D">
        <w:rPr>
          <w:rFonts w:ascii="Times New Roman" w:hAnsi="Times New Roman" w:cs="Times New Roman"/>
        </w:rPr>
        <w:t xml:space="preserve"> member states to prioritize environmental conservation policies, including reforestation and water resource management, to support sustainable livelihoods and prevent climate-driven inequality in order to develop more advanced and efficient industries such as but not limited to:</w:t>
      </w:r>
    </w:p>
    <w:p w14:paraId="608C8C0D" w14:textId="55494CDA" w:rsidR="00E6346D" w:rsidRPr="00E6346D" w:rsidRDefault="00E6346D" w:rsidP="006F377F">
      <w:pPr>
        <w:pStyle w:val="ListParagraph"/>
        <w:numPr>
          <w:ilvl w:val="1"/>
          <w:numId w:val="72"/>
        </w:numPr>
        <w:spacing w:line="276" w:lineRule="auto"/>
        <w:rPr>
          <w:rFonts w:ascii="Times New Roman" w:hAnsi="Times New Roman" w:cs="Times New Roman"/>
        </w:rPr>
      </w:pPr>
      <w:r w:rsidRPr="00E6346D">
        <w:rPr>
          <w:rFonts w:ascii="Times New Roman" w:hAnsi="Times New Roman" w:cs="Times New Roman"/>
        </w:rPr>
        <w:t>Recovering environmental issues counting deforestation, and restore ecosystem by:</w:t>
      </w:r>
    </w:p>
    <w:p w14:paraId="2C15F5E9" w14:textId="3C1641F2"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Collaborating with international environmental organizations such as United Nations Environment Programme (UNEP) or Intergovernmental Panel on Climate Change (IPCC) to provide native seedlings and sustainable land management training,</w:t>
      </w:r>
    </w:p>
    <w:p w14:paraId="140C0EDF" w14:textId="547276E4"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Developing monitoring systems that use satellite and drone technologies to ensure long-term forest preservation and transparency in reporting,</w:t>
      </w:r>
    </w:p>
    <w:p w14:paraId="5DEDE6D0" w14:textId="323E4AFF"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Integrating reforestation efforts into national climate adaptation strategies to restore degraded lands and increase carbon absorption,</w:t>
      </w:r>
    </w:p>
    <w:p w14:paraId="382EB214" w14:textId="410A5161" w:rsidR="00E6346D" w:rsidRPr="00E6346D" w:rsidRDefault="00E6346D" w:rsidP="006F377F">
      <w:pPr>
        <w:pStyle w:val="ListParagraph"/>
        <w:numPr>
          <w:ilvl w:val="1"/>
          <w:numId w:val="72"/>
        </w:numPr>
        <w:spacing w:line="276" w:lineRule="auto"/>
        <w:rPr>
          <w:rFonts w:ascii="Times New Roman" w:hAnsi="Times New Roman" w:cs="Times New Roman"/>
        </w:rPr>
      </w:pPr>
      <w:r w:rsidRPr="00E6346D">
        <w:rPr>
          <w:rFonts w:ascii="Times New Roman" w:hAnsi="Times New Roman" w:cs="Times New Roman"/>
        </w:rPr>
        <w:t>Strengthening integrated water resource management by:</w:t>
      </w:r>
    </w:p>
    <w:p w14:paraId="2F72A919" w14:textId="563BD6F6"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Establishing sustainable water infrastructure projects, including rainwater harvesting systems, dams, and community irrigation networks to ensure equitable access to clean water,</w:t>
      </w:r>
    </w:p>
    <w:p w14:paraId="7A469884" w14:textId="03BA9D3B"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Launching educational outreach programs to teach communities water conservation practices and the long-term effects of pollution and overuse,</w:t>
      </w:r>
    </w:p>
    <w:p w14:paraId="3B4A57F5" w14:textId="3C4D47A1" w:rsid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Protecting natural wetlands and riverbanks as essential ecosystems that maintain biodiversity and regulate local climates;</w:t>
      </w:r>
    </w:p>
    <w:p w14:paraId="23853755" w14:textId="77777777" w:rsidR="006F377F" w:rsidRPr="00E6346D" w:rsidRDefault="006F377F" w:rsidP="006F377F">
      <w:pPr>
        <w:pStyle w:val="ListParagraph"/>
        <w:spacing w:line="276" w:lineRule="auto"/>
        <w:ind w:left="2160"/>
        <w:rPr>
          <w:rFonts w:ascii="Times New Roman" w:hAnsi="Times New Roman" w:cs="Times New Roman"/>
        </w:rPr>
      </w:pPr>
    </w:p>
    <w:p w14:paraId="5F6B84D5" w14:textId="35534D4A" w:rsidR="00E6346D" w:rsidRPr="00E6346D" w:rsidRDefault="00E6346D" w:rsidP="006F377F">
      <w:pPr>
        <w:pStyle w:val="ListParagraph"/>
        <w:numPr>
          <w:ilvl w:val="0"/>
          <w:numId w:val="72"/>
        </w:numPr>
        <w:spacing w:line="276" w:lineRule="auto"/>
        <w:rPr>
          <w:rFonts w:ascii="Times New Roman" w:hAnsi="Times New Roman" w:cs="Times New Roman"/>
        </w:rPr>
      </w:pPr>
      <w:r w:rsidRPr="00E6346D">
        <w:rPr>
          <w:rFonts w:ascii="Times New Roman" w:hAnsi="Times New Roman" w:cs="Times New Roman"/>
          <w:u w:val="single"/>
        </w:rPr>
        <w:t>Appeals to</w:t>
      </w:r>
      <w:r w:rsidRPr="00E6346D">
        <w:rPr>
          <w:rFonts w:ascii="Times New Roman" w:hAnsi="Times New Roman" w:cs="Times New Roman"/>
        </w:rPr>
        <w:t xml:space="preserve"> the African Union to implement healthcare systems and infrastructure within aids of organizations particularly International Monetary Fund (IMF), World Health Organization (WHO) in order to advance overall health of citizens such as but not limited to:</w:t>
      </w:r>
    </w:p>
    <w:p w14:paraId="6902B03F" w14:textId="3A41802E" w:rsidR="00E6346D" w:rsidRPr="00E6346D" w:rsidRDefault="00E6346D" w:rsidP="006F377F">
      <w:pPr>
        <w:pStyle w:val="ListParagraph"/>
        <w:numPr>
          <w:ilvl w:val="1"/>
          <w:numId w:val="72"/>
        </w:numPr>
        <w:spacing w:line="276" w:lineRule="auto"/>
        <w:rPr>
          <w:rFonts w:ascii="Times New Roman" w:hAnsi="Times New Roman" w:cs="Times New Roman"/>
        </w:rPr>
      </w:pPr>
      <w:r w:rsidRPr="00E6346D">
        <w:rPr>
          <w:rFonts w:ascii="Times New Roman" w:hAnsi="Times New Roman" w:cs="Times New Roman"/>
        </w:rPr>
        <w:t>Reforming ramshackle health care and agriculture related infrastructure by:</w:t>
      </w:r>
    </w:p>
    <w:p w14:paraId="657CBE1B" w14:textId="56BD819A"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Reconstructing the buildings with high quality materials,</w:t>
      </w:r>
    </w:p>
    <w:p w14:paraId="05EB46AC" w14:textId="586C582E"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Recruiting professional engineers and designers,</w:t>
      </w:r>
    </w:p>
    <w:p w14:paraId="3F8E6DE3" w14:textId="4D81AECA"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Promoting the construction of pharmaceutical companies and hospitals throughout the Sub Saharan’s regions,</w:t>
      </w:r>
    </w:p>
    <w:p w14:paraId="5ED5A0A6" w14:textId="077D19A8" w:rsidR="00E6346D" w:rsidRPr="00E6346D" w:rsidRDefault="00E6346D" w:rsidP="006F377F">
      <w:pPr>
        <w:pStyle w:val="ListParagraph"/>
        <w:numPr>
          <w:ilvl w:val="1"/>
          <w:numId w:val="72"/>
        </w:numPr>
        <w:spacing w:line="276" w:lineRule="auto"/>
        <w:rPr>
          <w:rFonts w:ascii="Times New Roman" w:hAnsi="Times New Roman" w:cs="Times New Roman"/>
        </w:rPr>
      </w:pPr>
      <w:r w:rsidRPr="00E6346D">
        <w:rPr>
          <w:rFonts w:ascii="Times New Roman" w:hAnsi="Times New Roman" w:cs="Times New Roman"/>
        </w:rPr>
        <w:t>Accessing various health care examinations and providing high quality of medical service to citizens by:</w:t>
      </w:r>
    </w:p>
    <w:p w14:paraId="6639D1E1" w14:textId="4E84D57B"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Providing medical instruments with good hygiene and quality,</w:t>
      </w:r>
    </w:p>
    <w:p w14:paraId="38F8E2E6" w14:textId="69038363"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Parceling the donations to different surgical departments so that different surgical departments can all be improved,</w:t>
      </w:r>
    </w:p>
    <w:p w14:paraId="7E839D77" w14:textId="33ACD639"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Importing various kinds of medicines for curing the citizens,</w:t>
      </w:r>
    </w:p>
    <w:p w14:paraId="17920A94" w14:textId="4DB8FE95" w:rsidR="00E6346D" w:rsidRPr="00E6346D" w:rsidRDefault="00E6346D" w:rsidP="006F377F">
      <w:pPr>
        <w:pStyle w:val="ListParagraph"/>
        <w:numPr>
          <w:ilvl w:val="1"/>
          <w:numId w:val="72"/>
        </w:numPr>
        <w:spacing w:line="276" w:lineRule="auto"/>
        <w:rPr>
          <w:rFonts w:ascii="Times New Roman" w:hAnsi="Times New Roman" w:cs="Times New Roman"/>
        </w:rPr>
      </w:pPr>
      <w:r w:rsidRPr="00E6346D">
        <w:rPr>
          <w:rFonts w:ascii="Times New Roman" w:hAnsi="Times New Roman" w:cs="Times New Roman"/>
        </w:rPr>
        <w:t>Making public provisions for the impoverished citizens who are seeking medical support including:</w:t>
      </w:r>
    </w:p>
    <w:p w14:paraId="4357C18C" w14:textId="3C328C16"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Fundamental medical materials,</w:t>
      </w:r>
    </w:p>
    <w:p w14:paraId="43A41E2C" w14:textId="5AB5C669"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Medicines,</w:t>
      </w:r>
    </w:p>
    <w:p w14:paraId="0E24973D" w14:textId="27BCAFC9"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Food and drinks,</w:t>
      </w:r>
    </w:p>
    <w:p w14:paraId="3773BF4A" w14:textId="61CDB3BE" w:rsidR="00E6346D" w:rsidRPr="00E6346D" w:rsidRDefault="00E6346D" w:rsidP="006F377F">
      <w:pPr>
        <w:pStyle w:val="ListParagraph"/>
        <w:numPr>
          <w:ilvl w:val="1"/>
          <w:numId w:val="72"/>
        </w:numPr>
        <w:spacing w:line="276" w:lineRule="auto"/>
        <w:rPr>
          <w:rFonts w:ascii="Times New Roman" w:hAnsi="Times New Roman" w:cs="Times New Roman"/>
        </w:rPr>
      </w:pPr>
      <w:r w:rsidRPr="00E6346D">
        <w:rPr>
          <w:rFonts w:ascii="Times New Roman" w:hAnsi="Times New Roman" w:cs="Times New Roman"/>
        </w:rPr>
        <w:t>Expanding access to affordable healthcare and pension schemes to safeguard citizens against economic shocks, such as but not limited to:</w:t>
      </w:r>
    </w:p>
    <w:p w14:paraId="336CA51D" w14:textId="109FCBB7"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Establishing subsidized health-insurance programs for informal-sector workers,</w:t>
      </w:r>
    </w:p>
    <w:p w14:paraId="20C590D1" w14:textId="15F6FB30"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Developing community-based pension models for elderly citizens without formal employment histories,</w:t>
      </w:r>
    </w:p>
    <w:p w14:paraId="0A92C9EF" w14:textId="5C3AB940" w:rsid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Integrating digital systems to ensure efficient delivery of welfare benefits;</w:t>
      </w:r>
    </w:p>
    <w:p w14:paraId="02087E44" w14:textId="77777777" w:rsidR="006F377F" w:rsidRPr="00E6346D" w:rsidRDefault="006F377F" w:rsidP="006F377F">
      <w:pPr>
        <w:pStyle w:val="ListParagraph"/>
        <w:spacing w:line="276" w:lineRule="auto"/>
        <w:ind w:left="2160"/>
        <w:rPr>
          <w:rFonts w:ascii="Times New Roman" w:hAnsi="Times New Roman" w:cs="Times New Roman"/>
        </w:rPr>
      </w:pPr>
    </w:p>
    <w:p w14:paraId="5E23FD62" w14:textId="249D852A" w:rsidR="00E6346D" w:rsidRPr="00E6346D" w:rsidRDefault="00E6346D" w:rsidP="006F377F">
      <w:pPr>
        <w:pStyle w:val="ListParagraph"/>
        <w:numPr>
          <w:ilvl w:val="0"/>
          <w:numId w:val="72"/>
        </w:numPr>
        <w:spacing w:line="276" w:lineRule="auto"/>
        <w:rPr>
          <w:rFonts w:ascii="Times New Roman" w:hAnsi="Times New Roman" w:cs="Times New Roman"/>
        </w:rPr>
      </w:pPr>
      <w:r w:rsidRPr="00E6346D">
        <w:rPr>
          <w:rFonts w:ascii="Times New Roman" w:hAnsi="Times New Roman" w:cs="Times New Roman"/>
          <w:u w:val="single"/>
        </w:rPr>
        <w:t>Suggests</w:t>
      </w:r>
      <w:r w:rsidRPr="00E6346D">
        <w:rPr>
          <w:rFonts w:ascii="Times New Roman" w:hAnsi="Times New Roman" w:cs="Times New Roman"/>
        </w:rPr>
        <w:t xml:space="preserve"> member states to enhance inclusive national developments through international cooperations, rural transformation, and targeted social assistance in such ways, but not limited to:</w:t>
      </w:r>
    </w:p>
    <w:p w14:paraId="49CF0423" w14:textId="326C8562" w:rsidR="00E6346D" w:rsidRPr="00E6346D" w:rsidRDefault="00E6346D" w:rsidP="006F377F">
      <w:pPr>
        <w:pStyle w:val="ListParagraph"/>
        <w:numPr>
          <w:ilvl w:val="1"/>
          <w:numId w:val="72"/>
        </w:numPr>
        <w:spacing w:line="276" w:lineRule="auto"/>
        <w:rPr>
          <w:rFonts w:ascii="Times New Roman" w:hAnsi="Times New Roman" w:cs="Times New Roman"/>
        </w:rPr>
      </w:pPr>
      <w:r w:rsidRPr="00E6346D">
        <w:rPr>
          <w:rFonts w:ascii="Times New Roman" w:hAnsi="Times New Roman" w:cs="Times New Roman"/>
        </w:rPr>
        <w:t>Collaborating with international financial institutions and regional bodies such as the African Union and the African Development Bank to strengthen fiscal management and promote sustainable by:</w:t>
      </w:r>
    </w:p>
    <w:p w14:paraId="737F365D" w14:textId="3413681F"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Seeking technical assistance for modernizing tax administration systems,</w:t>
      </w:r>
    </w:p>
    <w:p w14:paraId="538C384B" w14:textId="1CEB8579"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Participating in regional knowledge-sharing platforms on equitable growth strategies,</w:t>
      </w:r>
    </w:p>
    <w:p w14:paraId="7944255E" w14:textId="4E82E8D7"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Encouraging regional partners to cooperate for effective fiscal management,</w:t>
      </w:r>
    </w:p>
    <w:p w14:paraId="6B5302A0" w14:textId="1CFC18E6" w:rsidR="00E6346D" w:rsidRPr="00E6346D" w:rsidRDefault="00E6346D" w:rsidP="006F377F">
      <w:pPr>
        <w:pStyle w:val="ListParagraph"/>
        <w:numPr>
          <w:ilvl w:val="1"/>
          <w:numId w:val="72"/>
        </w:numPr>
        <w:spacing w:line="276" w:lineRule="auto"/>
        <w:rPr>
          <w:rFonts w:ascii="Times New Roman" w:hAnsi="Times New Roman" w:cs="Times New Roman"/>
        </w:rPr>
      </w:pPr>
      <w:r w:rsidRPr="00E6346D">
        <w:rPr>
          <w:rFonts w:ascii="Times New Roman" w:hAnsi="Times New Roman" w:cs="Times New Roman"/>
        </w:rPr>
        <w:t>Strengthening agricultural productivity and food security through sustainable and inclusive rural development programs by:</w:t>
      </w:r>
    </w:p>
    <w:p w14:paraId="4D049595" w14:textId="3A6F45B2"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Providing access to affordable farming equipment, quality seeds, and irrigation systems,</w:t>
      </w:r>
    </w:p>
    <w:p w14:paraId="6D461102" w14:textId="14341FBF"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Offering agricultural training programs that integrate modern and traditional farming techniques,</w:t>
      </w:r>
    </w:p>
    <w:p w14:paraId="4F1C7844" w14:textId="3DB62FAF" w:rsidR="00E6346D" w:rsidRPr="00E6346D" w:rsidRDefault="00E6346D" w:rsidP="006F377F">
      <w:pPr>
        <w:pStyle w:val="ListParagraph"/>
        <w:numPr>
          <w:ilvl w:val="2"/>
          <w:numId w:val="72"/>
        </w:numPr>
        <w:spacing w:line="276" w:lineRule="auto"/>
        <w:rPr>
          <w:rFonts w:ascii="Times New Roman" w:hAnsi="Times New Roman" w:cs="Times New Roman"/>
        </w:rPr>
      </w:pPr>
      <w:r w:rsidRPr="00E6346D">
        <w:rPr>
          <w:rFonts w:ascii="Times New Roman" w:hAnsi="Times New Roman" w:cs="Times New Roman"/>
        </w:rPr>
        <w:t>Improving market networks to provide fair trade opportunities for farmers,</w:t>
      </w:r>
    </w:p>
    <w:p w14:paraId="4A0ABA96" w14:textId="14AF5189" w:rsidR="00E6346D" w:rsidRPr="00E6346D" w:rsidRDefault="00E6346D" w:rsidP="006F377F">
      <w:pPr>
        <w:pStyle w:val="ListParagraph"/>
        <w:numPr>
          <w:ilvl w:val="1"/>
          <w:numId w:val="72"/>
        </w:numPr>
        <w:spacing w:line="276" w:lineRule="auto"/>
        <w:rPr>
          <w:rFonts w:ascii="Times New Roman" w:hAnsi="Times New Roman" w:cs="Times New Roman"/>
        </w:rPr>
      </w:pPr>
      <w:r w:rsidRPr="00E6346D">
        <w:rPr>
          <w:rFonts w:ascii="Times New Roman" w:hAnsi="Times New Roman" w:cs="Times New Roman"/>
        </w:rPr>
        <w:t>Extending the ultimate development that targets assistance for vulnerable groups including people with disabilities, refugees, and elderly.</w:t>
      </w:r>
    </w:p>
    <w:sectPr w:rsidR="00E6346D" w:rsidRPr="00E6346D">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4DABD" w14:textId="77777777" w:rsidR="0044146F" w:rsidRDefault="0044146F" w:rsidP="00E6346D">
      <w:pPr>
        <w:spacing w:after="0" w:line="240" w:lineRule="auto"/>
      </w:pPr>
      <w:r>
        <w:separator/>
      </w:r>
    </w:p>
  </w:endnote>
  <w:endnote w:type="continuationSeparator" w:id="0">
    <w:p w14:paraId="577CD665" w14:textId="77777777" w:rsidR="0044146F" w:rsidRDefault="0044146F" w:rsidP="00E63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FE7A3" w14:textId="77777777" w:rsidR="0044146F" w:rsidRDefault="0044146F" w:rsidP="00E6346D">
      <w:pPr>
        <w:spacing w:after="0" w:line="240" w:lineRule="auto"/>
      </w:pPr>
      <w:r>
        <w:separator/>
      </w:r>
    </w:p>
  </w:footnote>
  <w:footnote w:type="continuationSeparator" w:id="0">
    <w:p w14:paraId="25869A65" w14:textId="77777777" w:rsidR="0044146F" w:rsidRDefault="0044146F" w:rsidP="00E63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8FA9" w14:textId="5477CE01" w:rsidR="00E6346D" w:rsidRPr="00E6346D" w:rsidRDefault="00E6346D" w:rsidP="00E6346D">
    <w:pPr>
      <w:pStyle w:val="Header"/>
      <w:jc w:val="right"/>
    </w:pPr>
    <w:r w:rsidRPr="00E6346D">
      <w:rPr>
        <w:rFonts w:ascii="Times New Roman" w:hAnsi="Times New Roman" w:cs="Times New Roman"/>
      </w:rPr>
      <w:t>Economic and Social Council Topic 3 Resolution 2</w:t>
    </w:r>
  </w:p>
  <w:p w14:paraId="56724DFD" w14:textId="77777777" w:rsidR="00E6346D" w:rsidRDefault="00E6346D" w:rsidP="00E6346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09C0"/>
    <w:multiLevelType w:val="multilevel"/>
    <w:tmpl w:val="839C9A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355C3"/>
    <w:multiLevelType w:val="multilevel"/>
    <w:tmpl w:val="D092EC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FF77B3"/>
    <w:multiLevelType w:val="multilevel"/>
    <w:tmpl w:val="BFF47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512F0B"/>
    <w:multiLevelType w:val="multilevel"/>
    <w:tmpl w:val="DB6EC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11475D"/>
    <w:multiLevelType w:val="hybridMultilevel"/>
    <w:tmpl w:val="F126E53E"/>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27A76575"/>
    <w:multiLevelType w:val="multilevel"/>
    <w:tmpl w:val="18921C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F063A8"/>
    <w:multiLevelType w:val="multilevel"/>
    <w:tmpl w:val="CCB0029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D0123B"/>
    <w:multiLevelType w:val="multilevel"/>
    <w:tmpl w:val="49B89C0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A80009"/>
    <w:multiLevelType w:val="hybridMultilevel"/>
    <w:tmpl w:val="A17CBE88"/>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514268"/>
    <w:multiLevelType w:val="multilevel"/>
    <w:tmpl w:val="B3DCA31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607883"/>
    <w:multiLevelType w:val="multilevel"/>
    <w:tmpl w:val="F92804D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7F076F"/>
    <w:multiLevelType w:val="multilevel"/>
    <w:tmpl w:val="9FB6985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5075946">
    <w:abstractNumId w:val="5"/>
  </w:num>
  <w:num w:numId="2" w16cid:durableId="1684018162">
    <w:abstractNumId w:val="5"/>
    <w:lvlOverride w:ilvl="1">
      <w:lvl w:ilvl="1">
        <w:numFmt w:val="lowerLetter"/>
        <w:lvlText w:val="%2."/>
        <w:lvlJc w:val="left"/>
      </w:lvl>
    </w:lvlOverride>
  </w:num>
  <w:num w:numId="3" w16cid:durableId="504592594">
    <w:abstractNumId w:val="5"/>
    <w:lvlOverride w:ilvl="1">
      <w:lvl w:ilvl="1">
        <w:numFmt w:val="lowerLetter"/>
        <w:lvlText w:val="%2."/>
        <w:lvlJc w:val="left"/>
      </w:lvl>
    </w:lvlOverride>
  </w:num>
  <w:num w:numId="4" w16cid:durableId="1771583806">
    <w:abstractNumId w:val="5"/>
    <w:lvlOverride w:ilvl="2">
      <w:lvl w:ilvl="2">
        <w:numFmt w:val="lowerRoman"/>
        <w:lvlText w:val="%3."/>
        <w:lvlJc w:val="right"/>
      </w:lvl>
    </w:lvlOverride>
  </w:num>
  <w:num w:numId="5" w16cid:durableId="383796022">
    <w:abstractNumId w:val="5"/>
    <w:lvlOverride w:ilvl="2">
      <w:lvl w:ilvl="2">
        <w:numFmt w:val="lowerRoman"/>
        <w:lvlText w:val="%3."/>
        <w:lvlJc w:val="right"/>
      </w:lvl>
    </w:lvlOverride>
  </w:num>
  <w:num w:numId="6" w16cid:durableId="1846935692">
    <w:abstractNumId w:val="5"/>
    <w:lvlOverride w:ilvl="2">
      <w:lvl w:ilvl="2">
        <w:numFmt w:val="lowerRoman"/>
        <w:lvlText w:val="%3."/>
        <w:lvlJc w:val="right"/>
      </w:lvl>
    </w:lvlOverride>
  </w:num>
  <w:num w:numId="7" w16cid:durableId="304899252">
    <w:abstractNumId w:val="5"/>
    <w:lvlOverride w:ilvl="1">
      <w:lvl w:ilvl="1">
        <w:numFmt w:val="lowerLetter"/>
        <w:lvlText w:val="%2."/>
        <w:lvlJc w:val="left"/>
      </w:lvl>
    </w:lvlOverride>
  </w:num>
  <w:num w:numId="8" w16cid:durableId="1567639749">
    <w:abstractNumId w:val="5"/>
    <w:lvlOverride w:ilvl="2">
      <w:lvl w:ilvl="2">
        <w:numFmt w:val="lowerRoman"/>
        <w:lvlText w:val="%3."/>
        <w:lvlJc w:val="right"/>
      </w:lvl>
    </w:lvlOverride>
  </w:num>
  <w:num w:numId="9" w16cid:durableId="1225137330">
    <w:abstractNumId w:val="5"/>
    <w:lvlOverride w:ilvl="2">
      <w:lvl w:ilvl="2">
        <w:numFmt w:val="lowerRoman"/>
        <w:lvlText w:val="%3."/>
        <w:lvlJc w:val="right"/>
      </w:lvl>
    </w:lvlOverride>
  </w:num>
  <w:num w:numId="10" w16cid:durableId="1922785823">
    <w:abstractNumId w:val="5"/>
    <w:lvlOverride w:ilvl="2">
      <w:lvl w:ilvl="2">
        <w:numFmt w:val="lowerRoman"/>
        <w:lvlText w:val="%3."/>
        <w:lvlJc w:val="right"/>
      </w:lvl>
    </w:lvlOverride>
  </w:num>
  <w:num w:numId="11" w16cid:durableId="555507807">
    <w:abstractNumId w:val="10"/>
    <w:lvlOverride w:ilvl="0">
      <w:lvl w:ilvl="0">
        <w:numFmt w:val="decimal"/>
        <w:lvlText w:val="%1."/>
        <w:lvlJc w:val="left"/>
      </w:lvl>
    </w:lvlOverride>
  </w:num>
  <w:num w:numId="12" w16cid:durableId="1068188648">
    <w:abstractNumId w:val="10"/>
    <w:lvlOverride w:ilvl="1">
      <w:lvl w:ilvl="1">
        <w:numFmt w:val="lowerLetter"/>
        <w:lvlText w:val="%2."/>
        <w:lvlJc w:val="left"/>
      </w:lvl>
    </w:lvlOverride>
  </w:num>
  <w:num w:numId="13" w16cid:durableId="1836071561">
    <w:abstractNumId w:val="10"/>
    <w:lvlOverride w:ilvl="1">
      <w:lvl w:ilvl="1">
        <w:numFmt w:val="lowerLetter"/>
        <w:lvlText w:val="%2."/>
        <w:lvlJc w:val="left"/>
      </w:lvl>
    </w:lvlOverride>
  </w:num>
  <w:num w:numId="14" w16cid:durableId="905649346">
    <w:abstractNumId w:val="10"/>
    <w:lvlOverride w:ilvl="1">
      <w:lvl w:ilvl="1">
        <w:numFmt w:val="lowerLetter"/>
        <w:lvlText w:val="%2."/>
        <w:lvlJc w:val="left"/>
      </w:lvl>
    </w:lvlOverride>
  </w:num>
  <w:num w:numId="15" w16cid:durableId="525876172">
    <w:abstractNumId w:val="10"/>
    <w:lvlOverride w:ilvl="2">
      <w:lvl w:ilvl="2">
        <w:numFmt w:val="lowerRoman"/>
        <w:lvlText w:val="%3."/>
        <w:lvlJc w:val="right"/>
      </w:lvl>
    </w:lvlOverride>
  </w:num>
  <w:num w:numId="16" w16cid:durableId="2088501858">
    <w:abstractNumId w:val="10"/>
    <w:lvlOverride w:ilvl="2">
      <w:lvl w:ilvl="2">
        <w:numFmt w:val="lowerRoman"/>
        <w:lvlText w:val="%3."/>
        <w:lvlJc w:val="right"/>
      </w:lvl>
    </w:lvlOverride>
  </w:num>
  <w:num w:numId="17" w16cid:durableId="1073546317">
    <w:abstractNumId w:val="10"/>
    <w:lvlOverride w:ilvl="2">
      <w:lvl w:ilvl="2">
        <w:numFmt w:val="lowerRoman"/>
        <w:lvlText w:val="%3."/>
        <w:lvlJc w:val="right"/>
      </w:lvl>
    </w:lvlOverride>
  </w:num>
  <w:num w:numId="18" w16cid:durableId="916935842">
    <w:abstractNumId w:val="9"/>
    <w:lvlOverride w:ilvl="0">
      <w:lvl w:ilvl="0">
        <w:numFmt w:val="decimal"/>
        <w:lvlText w:val="%1."/>
        <w:lvlJc w:val="left"/>
      </w:lvl>
    </w:lvlOverride>
  </w:num>
  <w:num w:numId="19" w16cid:durableId="578641430">
    <w:abstractNumId w:val="9"/>
    <w:lvlOverride w:ilvl="1">
      <w:lvl w:ilvl="1">
        <w:numFmt w:val="lowerLetter"/>
        <w:lvlText w:val="%2."/>
        <w:lvlJc w:val="left"/>
      </w:lvl>
    </w:lvlOverride>
  </w:num>
  <w:num w:numId="20" w16cid:durableId="1238859540">
    <w:abstractNumId w:val="9"/>
    <w:lvlOverride w:ilvl="2">
      <w:lvl w:ilvl="2">
        <w:numFmt w:val="lowerRoman"/>
        <w:lvlText w:val="%3."/>
        <w:lvlJc w:val="right"/>
      </w:lvl>
    </w:lvlOverride>
  </w:num>
  <w:num w:numId="21" w16cid:durableId="2128769382">
    <w:abstractNumId w:val="9"/>
    <w:lvlOverride w:ilvl="2">
      <w:lvl w:ilvl="2">
        <w:numFmt w:val="lowerRoman"/>
        <w:lvlText w:val="%3."/>
        <w:lvlJc w:val="right"/>
      </w:lvl>
    </w:lvlOverride>
  </w:num>
  <w:num w:numId="22" w16cid:durableId="183397077">
    <w:abstractNumId w:val="9"/>
    <w:lvlOverride w:ilvl="2">
      <w:lvl w:ilvl="2">
        <w:numFmt w:val="lowerRoman"/>
        <w:lvlText w:val="%3."/>
        <w:lvlJc w:val="right"/>
      </w:lvl>
    </w:lvlOverride>
  </w:num>
  <w:num w:numId="23" w16cid:durableId="685984198">
    <w:abstractNumId w:val="9"/>
    <w:lvlOverride w:ilvl="1">
      <w:lvl w:ilvl="1">
        <w:numFmt w:val="lowerLetter"/>
        <w:lvlText w:val="%2."/>
        <w:lvlJc w:val="left"/>
      </w:lvl>
    </w:lvlOverride>
  </w:num>
  <w:num w:numId="24" w16cid:durableId="1001465394">
    <w:abstractNumId w:val="9"/>
    <w:lvlOverride w:ilvl="2">
      <w:lvl w:ilvl="2">
        <w:numFmt w:val="lowerRoman"/>
        <w:lvlText w:val="%3."/>
        <w:lvlJc w:val="right"/>
      </w:lvl>
    </w:lvlOverride>
  </w:num>
  <w:num w:numId="25" w16cid:durableId="47342942">
    <w:abstractNumId w:val="9"/>
    <w:lvlOverride w:ilvl="2">
      <w:lvl w:ilvl="2">
        <w:numFmt w:val="lowerRoman"/>
        <w:lvlText w:val="%3."/>
        <w:lvlJc w:val="right"/>
      </w:lvl>
    </w:lvlOverride>
  </w:num>
  <w:num w:numId="26" w16cid:durableId="893542909">
    <w:abstractNumId w:val="9"/>
    <w:lvlOverride w:ilvl="2">
      <w:lvl w:ilvl="2">
        <w:numFmt w:val="lowerRoman"/>
        <w:lvlText w:val="%3."/>
        <w:lvlJc w:val="right"/>
      </w:lvl>
    </w:lvlOverride>
  </w:num>
  <w:num w:numId="27" w16cid:durableId="2015647966">
    <w:abstractNumId w:val="9"/>
    <w:lvlOverride w:ilvl="2">
      <w:lvl w:ilvl="2">
        <w:numFmt w:val="lowerRoman"/>
        <w:lvlText w:val="%3."/>
        <w:lvlJc w:val="right"/>
      </w:lvl>
    </w:lvlOverride>
  </w:num>
  <w:num w:numId="28" w16cid:durableId="1324578044">
    <w:abstractNumId w:val="6"/>
    <w:lvlOverride w:ilvl="0">
      <w:lvl w:ilvl="0">
        <w:numFmt w:val="decimal"/>
        <w:lvlText w:val="%1."/>
        <w:lvlJc w:val="left"/>
      </w:lvl>
    </w:lvlOverride>
  </w:num>
  <w:num w:numId="29" w16cid:durableId="2003240242">
    <w:abstractNumId w:val="6"/>
    <w:lvlOverride w:ilvl="1">
      <w:lvl w:ilvl="1">
        <w:numFmt w:val="lowerLetter"/>
        <w:lvlText w:val="%2."/>
        <w:lvlJc w:val="left"/>
      </w:lvl>
    </w:lvlOverride>
  </w:num>
  <w:num w:numId="30" w16cid:durableId="385107658">
    <w:abstractNumId w:val="6"/>
    <w:lvlOverride w:ilvl="2">
      <w:lvl w:ilvl="2">
        <w:numFmt w:val="lowerRoman"/>
        <w:lvlText w:val="%3."/>
        <w:lvlJc w:val="right"/>
      </w:lvl>
    </w:lvlOverride>
  </w:num>
  <w:num w:numId="31" w16cid:durableId="1048144483">
    <w:abstractNumId w:val="6"/>
    <w:lvlOverride w:ilvl="2">
      <w:lvl w:ilvl="2">
        <w:numFmt w:val="lowerRoman"/>
        <w:lvlText w:val="%3."/>
        <w:lvlJc w:val="right"/>
      </w:lvl>
    </w:lvlOverride>
  </w:num>
  <w:num w:numId="32" w16cid:durableId="996953821">
    <w:abstractNumId w:val="6"/>
    <w:lvlOverride w:ilvl="1">
      <w:lvl w:ilvl="1">
        <w:numFmt w:val="lowerLetter"/>
        <w:lvlText w:val="%2."/>
        <w:lvlJc w:val="left"/>
      </w:lvl>
    </w:lvlOverride>
  </w:num>
  <w:num w:numId="33" w16cid:durableId="1479684903">
    <w:abstractNumId w:val="6"/>
    <w:lvlOverride w:ilvl="2">
      <w:lvl w:ilvl="2">
        <w:numFmt w:val="lowerRoman"/>
        <w:lvlText w:val="%3."/>
        <w:lvlJc w:val="right"/>
      </w:lvl>
    </w:lvlOverride>
  </w:num>
  <w:num w:numId="34" w16cid:durableId="2057200873">
    <w:abstractNumId w:val="6"/>
    <w:lvlOverride w:ilvl="2">
      <w:lvl w:ilvl="2">
        <w:numFmt w:val="lowerRoman"/>
        <w:lvlText w:val="%3."/>
        <w:lvlJc w:val="right"/>
      </w:lvl>
    </w:lvlOverride>
  </w:num>
  <w:num w:numId="35" w16cid:durableId="1414625430">
    <w:abstractNumId w:val="6"/>
    <w:lvlOverride w:ilvl="2">
      <w:lvl w:ilvl="2">
        <w:numFmt w:val="lowerRoman"/>
        <w:lvlText w:val="%3."/>
        <w:lvlJc w:val="right"/>
      </w:lvl>
    </w:lvlOverride>
  </w:num>
  <w:num w:numId="36" w16cid:durableId="315230197">
    <w:abstractNumId w:val="7"/>
    <w:lvlOverride w:ilvl="0">
      <w:lvl w:ilvl="0">
        <w:numFmt w:val="decimal"/>
        <w:lvlText w:val="%1."/>
        <w:lvlJc w:val="left"/>
      </w:lvl>
    </w:lvlOverride>
  </w:num>
  <w:num w:numId="37" w16cid:durableId="1009068224">
    <w:abstractNumId w:val="7"/>
    <w:lvlOverride w:ilvl="1">
      <w:lvl w:ilvl="1">
        <w:numFmt w:val="lowerLetter"/>
        <w:lvlText w:val="%2."/>
        <w:lvlJc w:val="left"/>
      </w:lvl>
    </w:lvlOverride>
  </w:num>
  <w:num w:numId="38" w16cid:durableId="148254922">
    <w:abstractNumId w:val="7"/>
    <w:lvlOverride w:ilvl="2">
      <w:lvl w:ilvl="2">
        <w:numFmt w:val="lowerRoman"/>
        <w:lvlText w:val="%3."/>
        <w:lvlJc w:val="right"/>
      </w:lvl>
    </w:lvlOverride>
  </w:num>
  <w:num w:numId="39" w16cid:durableId="871456476">
    <w:abstractNumId w:val="7"/>
    <w:lvlOverride w:ilvl="2">
      <w:lvl w:ilvl="2">
        <w:numFmt w:val="lowerRoman"/>
        <w:lvlText w:val="%3."/>
        <w:lvlJc w:val="right"/>
      </w:lvl>
    </w:lvlOverride>
  </w:num>
  <w:num w:numId="40" w16cid:durableId="1803887980">
    <w:abstractNumId w:val="7"/>
    <w:lvlOverride w:ilvl="2">
      <w:lvl w:ilvl="2">
        <w:numFmt w:val="lowerRoman"/>
        <w:lvlText w:val="%3."/>
        <w:lvlJc w:val="right"/>
      </w:lvl>
    </w:lvlOverride>
  </w:num>
  <w:num w:numId="41" w16cid:durableId="1545828080">
    <w:abstractNumId w:val="7"/>
    <w:lvlOverride w:ilvl="1">
      <w:lvl w:ilvl="1">
        <w:numFmt w:val="lowerLetter"/>
        <w:lvlText w:val="%2."/>
        <w:lvlJc w:val="left"/>
      </w:lvl>
    </w:lvlOverride>
  </w:num>
  <w:num w:numId="42" w16cid:durableId="430710043">
    <w:abstractNumId w:val="7"/>
    <w:lvlOverride w:ilvl="2">
      <w:lvl w:ilvl="2">
        <w:numFmt w:val="lowerRoman"/>
        <w:lvlText w:val="%3."/>
        <w:lvlJc w:val="right"/>
      </w:lvl>
    </w:lvlOverride>
  </w:num>
  <w:num w:numId="43" w16cid:durableId="593437608">
    <w:abstractNumId w:val="7"/>
    <w:lvlOverride w:ilvl="2">
      <w:lvl w:ilvl="2">
        <w:numFmt w:val="lowerRoman"/>
        <w:lvlText w:val="%3."/>
        <w:lvlJc w:val="right"/>
      </w:lvl>
    </w:lvlOverride>
  </w:num>
  <w:num w:numId="44" w16cid:durableId="312804764">
    <w:abstractNumId w:val="7"/>
    <w:lvlOverride w:ilvl="2">
      <w:lvl w:ilvl="2">
        <w:numFmt w:val="lowerRoman"/>
        <w:lvlText w:val="%3."/>
        <w:lvlJc w:val="right"/>
      </w:lvl>
    </w:lvlOverride>
  </w:num>
  <w:num w:numId="45" w16cid:durableId="1494298766">
    <w:abstractNumId w:val="11"/>
    <w:lvlOverride w:ilvl="0">
      <w:lvl w:ilvl="0">
        <w:numFmt w:val="decimal"/>
        <w:lvlText w:val="%1."/>
        <w:lvlJc w:val="left"/>
      </w:lvl>
    </w:lvlOverride>
  </w:num>
  <w:num w:numId="46" w16cid:durableId="1966621325">
    <w:abstractNumId w:val="11"/>
    <w:lvlOverride w:ilvl="1">
      <w:lvl w:ilvl="1">
        <w:numFmt w:val="lowerLetter"/>
        <w:lvlText w:val="%2."/>
        <w:lvlJc w:val="left"/>
      </w:lvl>
    </w:lvlOverride>
  </w:num>
  <w:num w:numId="47" w16cid:durableId="419758734">
    <w:abstractNumId w:val="11"/>
    <w:lvlOverride w:ilvl="2">
      <w:lvl w:ilvl="2">
        <w:numFmt w:val="lowerRoman"/>
        <w:lvlText w:val="%3."/>
        <w:lvlJc w:val="right"/>
      </w:lvl>
    </w:lvlOverride>
  </w:num>
  <w:num w:numId="48" w16cid:durableId="1827359797">
    <w:abstractNumId w:val="11"/>
    <w:lvlOverride w:ilvl="2">
      <w:lvl w:ilvl="2">
        <w:numFmt w:val="lowerRoman"/>
        <w:lvlText w:val="%3."/>
        <w:lvlJc w:val="right"/>
      </w:lvl>
    </w:lvlOverride>
  </w:num>
  <w:num w:numId="49" w16cid:durableId="1229346686">
    <w:abstractNumId w:val="11"/>
    <w:lvlOverride w:ilvl="2">
      <w:lvl w:ilvl="2">
        <w:numFmt w:val="lowerRoman"/>
        <w:lvlText w:val="%3."/>
        <w:lvlJc w:val="right"/>
      </w:lvl>
    </w:lvlOverride>
  </w:num>
  <w:num w:numId="50" w16cid:durableId="45951676">
    <w:abstractNumId w:val="11"/>
    <w:lvlOverride w:ilvl="1">
      <w:lvl w:ilvl="1">
        <w:numFmt w:val="lowerLetter"/>
        <w:lvlText w:val="%2."/>
        <w:lvlJc w:val="left"/>
      </w:lvl>
    </w:lvlOverride>
  </w:num>
  <w:num w:numId="51" w16cid:durableId="280109738">
    <w:abstractNumId w:val="11"/>
    <w:lvlOverride w:ilvl="2">
      <w:lvl w:ilvl="2">
        <w:numFmt w:val="lowerRoman"/>
        <w:lvlText w:val="%3."/>
        <w:lvlJc w:val="right"/>
      </w:lvl>
    </w:lvlOverride>
  </w:num>
  <w:num w:numId="52" w16cid:durableId="583878479">
    <w:abstractNumId w:val="11"/>
    <w:lvlOverride w:ilvl="2">
      <w:lvl w:ilvl="2">
        <w:numFmt w:val="lowerRoman"/>
        <w:lvlText w:val="%3."/>
        <w:lvlJc w:val="right"/>
      </w:lvl>
    </w:lvlOverride>
  </w:num>
  <w:num w:numId="53" w16cid:durableId="335764708">
    <w:abstractNumId w:val="11"/>
    <w:lvlOverride w:ilvl="2">
      <w:lvl w:ilvl="2">
        <w:numFmt w:val="lowerRoman"/>
        <w:lvlText w:val="%3."/>
        <w:lvlJc w:val="right"/>
      </w:lvl>
    </w:lvlOverride>
  </w:num>
  <w:num w:numId="54" w16cid:durableId="1919172136">
    <w:abstractNumId w:val="11"/>
    <w:lvlOverride w:ilvl="1">
      <w:lvl w:ilvl="1">
        <w:numFmt w:val="lowerLetter"/>
        <w:lvlText w:val="%2."/>
        <w:lvlJc w:val="left"/>
      </w:lvl>
    </w:lvlOverride>
  </w:num>
  <w:num w:numId="55" w16cid:durableId="1656032426">
    <w:abstractNumId w:val="11"/>
    <w:lvlOverride w:ilvl="2">
      <w:lvl w:ilvl="2">
        <w:numFmt w:val="lowerRoman"/>
        <w:lvlText w:val="%3."/>
        <w:lvlJc w:val="right"/>
      </w:lvl>
    </w:lvlOverride>
  </w:num>
  <w:num w:numId="56" w16cid:durableId="1538935399">
    <w:abstractNumId w:val="11"/>
    <w:lvlOverride w:ilvl="2">
      <w:lvl w:ilvl="2">
        <w:numFmt w:val="lowerRoman"/>
        <w:lvlText w:val="%3."/>
        <w:lvlJc w:val="right"/>
      </w:lvl>
    </w:lvlOverride>
  </w:num>
  <w:num w:numId="57" w16cid:durableId="735781457">
    <w:abstractNumId w:val="11"/>
    <w:lvlOverride w:ilvl="2">
      <w:lvl w:ilvl="2">
        <w:numFmt w:val="lowerRoman"/>
        <w:lvlText w:val="%3."/>
        <w:lvlJc w:val="right"/>
      </w:lvl>
    </w:lvlOverride>
  </w:num>
  <w:num w:numId="58" w16cid:durableId="2067218127">
    <w:abstractNumId w:val="11"/>
    <w:lvlOverride w:ilvl="1">
      <w:lvl w:ilvl="1">
        <w:numFmt w:val="lowerLetter"/>
        <w:lvlText w:val="%2."/>
        <w:lvlJc w:val="left"/>
      </w:lvl>
    </w:lvlOverride>
  </w:num>
  <w:num w:numId="59" w16cid:durableId="636647851">
    <w:abstractNumId w:val="11"/>
    <w:lvlOverride w:ilvl="2">
      <w:lvl w:ilvl="2">
        <w:numFmt w:val="lowerRoman"/>
        <w:lvlText w:val="%3."/>
        <w:lvlJc w:val="right"/>
      </w:lvl>
    </w:lvlOverride>
  </w:num>
  <w:num w:numId="60" w16cid:durableId="847671615">
    <w:abstractNumId w:val="11"/>
    <w:lvlOverride w:ilvl="2">
      <w:lvl w:ilvl="2">
        <w:numFmt w:val="lowerRoman"/>
        <w:lvlText w:val="%3."/>
        <w:lvlJc w:val="right"/>
      </w:lvl>
    </w:lvlOverride>
  </w:num>
  <w:num w:numId="61" w16cid:durableId="562760068">
    <w:abstractNumId w:val="11"/>
    <w:lvlOverride w:ilvl="2">
      <w:lvl w:ilvl="2">
        <w:numFmt w:val="lowerRoman"/>
        <w:lvlText w:val="%3."/>
        <w:lvlJc w:val="right"/>
      </w:lvl>
    </w:lvlOverride>
  </w:num>
  <w:num w:numId="62" w16cid:durableId="744955643">
    <w:abstractNumId w:val="0"/>
    <w:lvlOverride w:ilvl="0">
      <w:lvl w:ilvl="0">
        <w:numFmt w:val="decimal"/>
        <w:lvlText w:val="%1."/>
        <w:lvlJc w:val="left"/>
      </w:lvl>
    </w:lvlOverride>
  </w:num>
  <w:num w:numId="63" w16cid:durableId="2130052535">
    <w:abstractNumId w:val="1"/>
    <w:lvlOverride w:ilvl="0">
      <w:lvl w:ilvl="0">
        <w:numFmt w:val="lowerLetter"/>
        <w:lvlText w:val="%1."/>
        <w:lvlJc w:val="left"/>
      </w:lvl>
    </w:lvlOverride>
  </w:num>
  <w:num w:numId="64" w16cid:durableId="1557012228">
    <w:abstractNumId w:val="1"/>
    <w:lvlOverride w:ilvl="1">
      <w:lvl w:ilvl="1">
        <w:numFmt w:val="lowerRoman"/>
        <w:lvlText w:val="%2."/>
        <w:lvlJc w:val="right"/>
      </w:lvl>
    </w:lvlOverride>
  </w:num>
  <w:num w:numId="65" w16cid:durableId="1835872118">
    <w:abstractNumId w:val="1"/>
    <w:lvlOverride w:ilvl="1">
      <w:lvl w:ilvl="1">
        <w:numFmt w:val="lowerRoman"/>
        <w:lvlText w:val="%2."/>
        <w:lvlJc w:val="right"/>
      </w:lvl>
    </w:lvlOverride>
  </w:num>
  <w:num w:numId="66" w16cid:durableId="563684787">
    <w:abstractNumId w:val="1"/>
    <w:lvlOverride w:ilvl="1">
      <w:lvl w:ilvl="1">
        <w:numFmt w:val="lowerRoman"/>
        <w:lvlText w:val="%2."/>
        <w:lvlJc w:val="right"/>
      </w:lvl>
    </w:lvlOverride>
  </w:num>
  <w:num w:numId="67" w16cid:durableId="348147174">
    <w:abstractNumId w:val="1"/>
    <w:lvlOverride w:ilvl="0">
      <w:lvl w:ilvl="0">
        <w:numFmt w:val="lowerLetter"/>
        <w:lvlText w:val="%1."/>
        <w:lvlJc w:val="left"/>
      </w:lvl>
    </w:lvlOverride>
  </w:num>
  <w:num w:numId="68" w16cid:durableId="2112775862">
    <w:abstractNumId w:val="1"/>
    <w:lvlOverride w:ilvl="1">
      <w:lvl w:ilvl="1">
        <w:numFmt w:val="lowerRoman"/>
        <w:lvlText w:val="%2."/>
        <w:lvlJc w:val="right"/>
      </w:lvl>
    </w:lvlOverride>
  </w:num>
  <w:num w:numId="69" w16cid:durableId="512885132">
    <w:abstractNumId w:val="1"/>
    <w:lvlOverride w:ilvl="1">
      <w:lvl w:ilvl="1">
        <w:numFmt w:val="lowerRoman"/>
        <w:lvlText w:val="%2."/>
        <w:lvlJc w:val="right"/>
      </w:lvl>
    </w:lvlOverride>
  </w:num>
  <w:num w:numId="70" w16cid:durableId="1407914940">
    <w:abstractNumId w:val="1"/>
    <w:lvlOverride w:ilvl="1">
      <w:lvl w:ilvl="1">
        <w:numFmt w:val="lowerRoman"/>
        <w:lvlText w:val="%2."/>
        <w:lvlJc w:val="right"/>
      </w:lvl>
    </w:lvlOverride>
  </w:num>
  <w:num w:numId="71" w16cid:durableId="1403989125">
    <w:abstractNumId w:val="1"/>
    <w:lvlOverride w:ilvl="0">
      <w:lvl w:ilvl="0">
        <w:numFmt w:val="lowerLetter"/>
        <w:lvlText w:val="%1."/>
        <w:lvlJc w:val="left"/>
      </w:lvl>
    </w:lvlOverride>
  </w:num>
  <w:num w:numId="72" w16cid:durableId="657929704">
    <w:abstractNumId w:val="8"/>
  </w:num>
  <w:num w:numId="73" w16cid:durableId="1654672599">
    <w:abstractNumId w:val="4"/>
  </w:num>
  <w:num w:numId="74" w16cid:durableId="1999797489">
    <w:abstractNumId w:val="3"/>
    <w:lvlOverride w:ilvl="0">
      <w:lvl w:ilvl="0">
        <w:numFmt w:val="lowerLetter"/>
        <w:lvlText w:val="%1."/>
        <w:lvlJc w:val="left"/>
      </w:lvl>
    </w:lvlOverride>
  </w:num>
  <w:num w:numId="75" w16cid:durableId="1412392602">
    <w:abstractNumId w:val="2"/>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46D"/>
    <w:rsid w:val="00137BA7"/>
    <w:rsid w:val="0044146F"/>
    <w:rsid w:val="004D42FB"/>
    <w:rsid w:val="004E4DF9"/>
    <w:rsid w:val="005F161E"/>
    <w:rsid w:val="006F377F"/>
    <w:rsid w:val="007828E5"/>
    <w:rsid w:val="007952F0"/>
    <w:rsid w:val="007C4C87"/>
    <w:rsid w:val="008428DA"/>
    <w:rsid w:val="00D170EE"/>
    <w:rsid w:val="00DE52CB"/>
    <w:rsid w:val="00E6346D"/>
    <w:rsid w:val="00FB1317"/>
    <w:rsid w:val="00FC1204"/>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BF27894"/>
  <w15:chartTrackingRefBased/>
  <w15:docId w15:val="{E62A935A-0A53-9449-985D-1833A21A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4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34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34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4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4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4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4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4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4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4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34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34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4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4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4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4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4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46D"/>
    <w:rPr>
      <w:rFonts w:eastAsiaTheme="majorEastAsia" w:cstheme="majorBidi"/>
      <w:color w:val="272727" w:themeColor="text1" w:themeTint="D8"/>
    </w:rPr>
  </w:style>
  <w:style w:type="paragraph" w:styleId="Title">
    <w:name w:val="Title"/>
    <w:basedOn w:val="Normal"/>
    <w:next w:val="Normal"/>
    <w:link w:val="TitleChar"/>
    <w:uiPriority w:val="10"/>
    <w:qFormat/>
    <w:rsid w:val="00E63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4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4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4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46D"/>
    <w:pPr>
      <w:spacing w:before="160"/>
      <w:jc w:val="center"/>
    </w:pPr>
    <w:rPr>
      <w:i/>
      <w:iCs/>
      <w:color w:val="404040" w:themeColor="text1" w:themeTint="BF"/>
    </w:rPr>
  </w:style>
  <w:style w:type="character" w:customStyle="1" w:styleId="QuoteChar">
    <w:name w:val="Quote Char"/>
    <w:basedOn w:val="DefaultParagraphFont"/>
    <w:link w:val="Quote"/>
    <w:uiPriority w:val="29"/>
    <w:rsid w:val="00E6346D"/>
    <w:rPr>
      <w:i/>
      <w:iCs/>
      <w:color w:val="404040" w:themeColor="text1" w:themeTint="BF"/>
    </w:rPr>
  </w:style>
  <w:style w:type="paragraph" w:styleId="ListParagraph">
    <w:name w:val="List Paragraph"/>
    <w:basedOn w:val="Normal"/>
    <w:uiPriority w:val="34"/>
    <w:qFormat/>
    <w:rsid w:val="00E6346D"/>
    <w:pPr>
      <w:ind w:left="720"/>
      <w:contextualSpacing/>
    </w:pPr>
  </w:style>
  <w:style w:type="character" w:styleId="IntenseEmphasis">
    <w:name w:val="Intense Emphasis"/>
    <w:basedOn w:val="DefaultParagraphFont"/>
    <w:uiPriority w:val="21"/>
    <w:qFormat/>
    <w:rsid w:val="00E6346D"/>
    <w:rPr>
      <w:i/>
      <w:iCs/>
      <w:color w:val="0F4761" w:themeColor="accent1" w:themeShade="BF"/>
    </w:rPr>
  </w:style>
  <w:style w:type="paragraph" w:styleId="IntenseQuote">
    <w:name w:val="Intense Quote"/>
    <w:basedOn w:val="Normal"/>
    <w:next w:val="Normal"/>
    <w:link w:val="IntenseQuoteChar"/>
    <w:uiPriority w:val="30"/>
    <w:qFormat/>
    <w:rsid w:val="00E634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46D"/>
    <w:rPr>
      <w:i/>
      <w:iCs/>
      <w:color w:val="0F4761" w:themeColor="accent1" w:themeShade="BF"/>
    </w:rPr>
  </w:style>
  <w:style w:type="character" w:styleId="IntenseReference">
    <w:name w:val="Intense Reference"/>
    <w:basedOn w:val="DefaultParagraphFont"/>
    <w:uiPriority w:val="32"/>
    <w:qFormat/>
    <w:rsid w:val="00E6346D"/>
    <w:rPr>
      <w:b/>
      <w:bCs/>
      <w:smallCaps/>
      <w:color w:val="0F4761" w:themeColor="accent1" w:themeShade="BF"/>
      <w:spacing w:val="5"/>
    </w:rPr>
  </w:style>
  <w:style w:type="paragraph" w:styleId="Header">
    <w:name w:val="header"/>
    <w:basedOn w:val="Normal"/>
    <w:link w:val="HeaderChar"/>
    <w:uiPriority w:val="99"/>
    <w:unhideWhenUsed/>
    <w:rsid w:val="00E63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46D"/>
  </w:style>
  <w:style w:type="paragraph" w:styleId="Footer">
    <w:name w:val="footer"/>
    <w:basedOn w:val="Normal"/>
    <w:link w:val="FooterChar"/>
    <w:uiPriority w:val="99"/>
    <w:unhideWhenUsed/>
    <w:rsid w:val="00E63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46D"/>
  </w:style>
  <w:style w:type="paragraph" w:styleId="NormalWeb">
    <w:name w:val="Normal (Web)"/>
    <w:basedOn w:val="Normal"/>
    <w:uiPriority w:val="99"/>
    <w:semiHidden/>
    <w:unhideWhenUsed/>
    <w:rsid w:val="00E6346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77914">
      <w:bodyDiv w:val="1"/>
      <w:marLeft w:val="0"/>
      <w:marRight w:val="0"/>
      <w:marTop w:val="0"/>
      <w:marBottom w:val="0"/>
      <w:divBdr>
        <w:top w:val="none" w:sz="0" w:space="0" w:color="auto"/>
        <w:left w:val="none" w:sz="0" w:space="0" w:color="auto"/>
        <w:bottom w:val="none" w:sz="0" w:space="0" w:color="auto"/>
        <w:right w:val="none" w:sz="0" w:space="0" w:color="auto"/>
      </w:divBdr>
    </w:div>
    <w:div w:id="392895569">
      <w:bodyDiv w:val="1"/>
      <w:marLeft w:val="0"/>
      <w:marRight w:val="0"/>
      <w:marTop w:val="0"/>
      <w:marBottom w:val="0"/>
      <w:divBdr>
        <w:top w:val="none" w:sz="0" w:space="0" w:color="auto"/>
        <w:left w:val="none" w:sz="0" w:space="0" w:color="auto"/>
        <w:bottom w:val="none" w:sz="0" w:space="0" w:color="auto"/>
        <w:right w:val="none" w:sz="0" w:space="0" w:color="auto"/>
      </w:divBdr>
    </w:div>
    <w:div w:id="694624662">
      <w:bodyDiv w:val="1"/>
      <w:marLeft w:val="0"/>
      <w:marRight w:val="0"/>
      <w:marTop w:val="0"/>
      <w:marBottom w:val="0"/>
      <w:divBdr>
        <w:top w:val="none" w:sz="0" w:space="0" w:color="auto"/>
        <w:left w:val="none" w:sz="0" w:space="0" w:color="auto"/>
        <w:bottom w:val="none" w:sz="0" w:space="0" w:color="auto"/>
        <w:right w:val="none" w:sz="0" w:space="0" w:color="auto"/>
      </w:divBdr>
    </w:div>
    <w:div w:id="1323779938">
      <w:bodyDiv w:val="1"/>
      <w:marLeft w:val="0"/>
      <w:marRight w:val="0"/>
      <w:marTop w:val="0"/>
      <w:marBottom w:val="0"/>
      <w:divBdr>
        <w:top w:val="none" w:sz="0" w:space="0" w:color="auto"/>
        <w:left w:val="none" w:sz="0" w:space="0" w:color="auto"/>
        <w:bottom w:val="none" w:sz="0" w:space="0" w:color="auto"/>
        <w:right w:val="none" w:sz="0" w:space="0" w:color="auto"/>
      </w:divBdr>
    </w:div>
    <w:div w:id="1535582641">
      <w:bodyDiv w:val="1"/>
      <w:marLeft w:val="0"/>
      <w:marRight w:val="0"/>
      <w:marTop w:val="0"/>
      <w:marBottom w:val="0"/>
      <w:divBdr>
        <w:top w:val="none" w:sz="0" w:space="0" w:color="auto"/>
        <w:left w:val="none" w:sz="0" w:space="0" w:color="auto"/>
        <w:bottom w:val="none" w:sz="0" w:space="0" w:color="auto"/>
        <w:right w:val="none" w:sz="0" w:space="0" w:color="auto"/>
      </w:divBdr>
    </w:div>
    <w:div w:id="155669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YuJu Jeon</dc:creator>
  <cp:keywords/>
  <dc:description/>
  <cp:lastModifiedBy>JooAn Chae</cp:lastModifiedBy>
  <cp:revision>4</cp:revision>
  <dcterms:created xsi:type="dcterms:W3CDTF">2025-11-14T02:53:00Z</dcterms:created>
  <dcterms:modified xsi:type="dcterms:W3CDTF">2025-11-14T02:53:00Z</dcterms:modified>
</cp:coreProperties>
</file>